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4D0" w:rsidRPr="00ED44D0" w:rsidRDefault="00ED44D0" w:rsidP="00ED4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4D0">
        <w:rPr>
          <w:rFonts w:ascii="Times New Roman" w:hAnsi="Times New Roman" w:cs="Times New Roman"/>
          <w:b/>
          <w:sz w:val="28"/>
          <w:szCs w:val="28"/>
        </w:rPr>
        <w:t>О</w:t>
      </w:r>
      <w:r w:rsidR="00D34252" w:rsidRPr="00ED44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44D0">
        <w:rPr>
          <w:rFonts w:ascii="Times New Roman" w:hAnsi="Times New Roman" w:cs="Times New Roman"/>
          <w:b/>
          <w:sz w:val="28"/>
          <w:szCs w:val="28"/>
        </w:rPr>
        <w:t>Закрытом акционерном обществе</w:t>
      </w:r>
    </w:p>
    <w:p w:rsidR="00D34252" w:rsidRPr="00ED44D0" w:rsidRDefault="00D34252" w:rsidP="00ED44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4D0">
        <w:rPr>
          <w:rFonts w:ascii="Times New Roman" w:hAnsi="Times New Roman" w:cs="Times New Roman"/>
          <w:b/>
          <w:sz w:val="28"/>
          <w:szCs w:val="28"/>
        </w:rPr>
        <w:t xml:space="preserve"> «Центральный депозитарий»</w:t>
      </w:r>
    </w:p>
    <w:p w:rsidR="00D34252" w:rsidRPr="00ED44D0" w:rsidRDefault="00D34252" w:rsidP="00D34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252" w:rsidRPr="00ED44D0" w:rsidRDefault="00D34252" w:rsidP="00ED44D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Полное наименование Общества:</w:t>
      </w:r>
    </w:p>
    <w:p w:rsidR="00D34252" w:rsidRPr="00ED44D0" w:rsidRDefault="00ED44D0" w:rsidP="00ED44D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="00D34252"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</w:t>
      </w:r>
      <w:r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государственном</w:t>
      </w:r>
      <w:r w:rsidR="00D34252"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языке – «</w:t>
      </w:r>
      <w:proofErr w:type="spellStart"/>
      <w:r w:rsidR="00D34252"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Борбордук</w:t>
      </w:r>
      <w:proofErr w:type="spellEnd"/>
      <w:r w:rsidR="00D34252"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депоз</w:t>
      </w:r>
      <w:r w:rsidR="00477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итарий» </w:t>
      </w:r>
      <w:proofErr w:type="spellStart"/>
      <w:r w:rsidR="00477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Жабык</w:t>
      </w:r>
      <w:proofErr w:type="spellEnd"/>
      <w:r w:rsidR="00477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477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акционердик</w:t>
      </w:r>
      <w:proofErr w:type="spellEnd"/>
      <w:r w:rsidR="00477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="00477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коому</w:t>
      </w:r>
      <w:proofErr w:type="spellEnd"/>
      <w:r w:rsidR="004772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34252" w:rsidRPr="00ED44D0" w:rsidRDefault="00ED44D0" w:rsidP="00ED44D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="00D34252"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</w:t>
      </w:r>
      <w:r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официальном я</w:t>
      </w:r>
      <w:r w:rsidR="00D34252"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зыке – Закрытое акционерное общество «Центральный депозитарий».</w:t>
      </w:r>
    </w:p>
    <w:p w:rsidR="00D34252" w:rsidRPr="00ED44D0" w:rsidRDefault="00D34252" w:rsidP="00D34252">
      <w:pPr>
        <w:spacing w:after="0" w:line="264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34252" w:rsidRPr="00ED44D0" w:rsidRDefault="00D34252" w:rsidP="00ED44D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Сокращенное фирменное наименование Общества:</w:t>
      </w:r>
    </w:p>
    <w:p w:rsidR="00D34252" w:rsidRPr="00ED44D0" w:rsidRDefault="00ED44D0" w:rsidP="00ED44D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государственном языке </w:t>
      </w:r>
      <w:r w:rsidR="00D34252"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«БД» ЖАК,</w:t>
      </w:r>
    </w:p>
    <w:p w:rsidR="00D34252" w:rsidRPr="00ED44D0" w:rsidRDefault="00ED44D0" w:rsidP="00ED44D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официальном языке</w:t>
      </w:r>
      <w:r w:rsidR="00D34252"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ЗАО «ЦД».</w:t>
      </w:r>
    </w:p>
    <w:p w:rsidR="00D34252" w:rsidRPr="00ED44D0" w:rsidRDefault="00D34252" w:rsidP="00ED4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6DD" w:rsidRPr="00ED44D0" w:rsidRDefault="00D34252" w:rsidP="00ED44D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Место нахождения:</w:t>
      </w:r>
    </w:p>
    <w:p w:rsidR="00D34252" w:rsidRPr="00ED44D0" w:rsidRDefault="00D34252" w:rsidP="008C0053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Кыргызская</w:t>
      </w:r>
      <w:proofErr w:type="spellEnd"/>
      <w:r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Республика, город Бишкек,720010 ул. Московская, № 172.</w:t>
      </w:r>
    </w:p>
    <w:p w:rsidR="00D34252" w:rsidRPr="00ED44D0" w:rsidRDefault="00D34252" w:rsidP="00ED4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Телефон/факс: (996) 312 35 30 26 / (996) 312 31 14 89.</w:t>
      </w:r>
    </w:p>
    <w:p w:rsidR="00D34252" w:rsidRPr="00ED44D0" w:rsidRDefault="00D34252" w:rsidP="00ED4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сайта в сети Интернет: </w:t>
      </w:r>
      <w:hyperlink r:id="rId7" w:history="1">
        <w:r w:rsidRPr="00ED44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http://www.cds.kg//</w:t>
        </w:r>
      </w:hyperlink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;  e-</w:t>
      </w:r>
      <w:proofErr w:type="spellStart"/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Pr="00ED44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cds</w:t>
        </w:r>
        <w:r w:rsidRPr="00ED44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ED44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cds</w:t>
        </w:r>
        <w:r w:rsidRPr="00ED44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ED44D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kg</w:t>
        </w:r>
      </w:hyperlink>
    </w:p>
    <w:p w:rsidR="00D34252" w:rsidRPr="00ED44D0" w:rsidRDefault="00D34252" w:rsidP="00D34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252" w:rsidRPr="00ED44D0" w:rsidRDefault="00D34252" w:rsidP="00ED4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Данные государственной регистрации</w:t>
      </w:r>
    </w:p>
    <w:p w:rsidR="00D34252" w:rsidRPr="00ED44D0" w:rsidRDefault="00D34252" w:rsidP="00D34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 о государственной перерегистрации № 3407-3300-ЗАО, выдано Министерством юстиции Кыргызской Республики 12 июня 2014 года.</w:t>
      </w:r>
    </w:p>
    <w:p w:rsidR="00D34252" w:rsidRPr="00ED44D0" w:rsidRDefault="00D34252" w:rsidP="00D34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первичной гос. регистрации: 17 декабря 1997 год</w:t>
      </w:r>
      <w:r w:rsidR="008C00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4252" w:rsidRPr="00ED44D0" w:rsidRDefault="00D34252" w:rsidP="00D34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ОКПО: 21883156</w:t>
      </w:r>
    </w:p>
    <w:p w:rsidR="00D34252" w:rsidRPr="00ED44D0" w:rsidRDefault="00D34252" w:rsidP="00D342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777" w:rsidRPr="00ED44D0" w:rsidRDefault="00CA4777" w:rsidP="00ED44D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органов управления Общества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CA4777" w:rsidRPr="00ED44D0" w:rsidRDefault="00CA4777" w:rsidP="00CA47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Общее собрание акционеров;</w:t>
      </w:r>
    </w:p>
    <w:p w:rsidR="00CA4777" w:rsidRPr="00ED44D0" w:rsidRDefault="00CA4777" w:rsidP="00CA4777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Совет директоров;</w:t>
      </w:r>
    </w:p>
    <w:p w:rsidR="00CA4777" w:rsidRPr="00ED44D0" w:rsidRDefault="00CA4777" w:rsidP="00CA4777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Президент (единоличный исполнительный орган).</w:t>
      </w:r>
    </w:p>
    <w:p w:rsidR="00CA4777" w:rsidRPr="00ED44D0" w:rsidRDefault="00CA4777" w:rsidP="00CA4777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777" w:rsidRPr="00ED44D0" w:rsidRDefault="00CA4777" w:rsidP="00ED44D0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Общее собрание акционеров </w:t>
      </w:r>
    </w:p>
    <w:p w:rsidR="00CA4777" w:rsidRPr="00ED44D0" w:rsidRDefault="00CA4777" w:rsidP="00CA4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органом управления Общества является Общее собрание акционеров. По состоянию на 1 января 2023 года в реестре акционеров ЗАО «Центральный депозитарий» зарегистрированы 18 юридических лиц.</w:t>
      </w:r>
    </w:p>
    <w:p w:rsidR="00F956DD" w:rsidRPr="00ED44D0" w:rsidRDefault="00F956DD" w:rsidP="00CA4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777" w:rsidRPr="00ED44D0" w:rsidRDefault="00CA4777" w:rsidP="00ED4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об уставном капитале </w:t>
      </w:r>
    </w:p>
    <w:p w:rsidR="00CA4777" w:rsidRPr="00ED44D0" w:rsidRDefault="00CA4777" w:rsidP="00CA4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Уставный капитал ЗАО «Центральны</w:t>
      </w:r>
      <w:r w:rsidR="00D3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депозитарий» по состоянию на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января 2023 года составляет 7 700 000 сом. </w:t>
      </w:r>
    </w:p>
    <w:p w:rsidR="00CA4777" w:rsidRDefault="00CA4777" w:rsidP="00CA4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4D0" w:rsidRPr="00ED44D0" w:rsidRDefault="00ED44D0" w:rsidP="00CA4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777" w:rsidRPr="00ED44D0" w:rsidRDefault="00CA4777" w:rsidP="00CA47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F0B" w:rsidRPr="00ED44D0" w:rsidRDefault="00084BC1" w:rsidP="00ED4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сегодняшний день ЗАО «Центральный депозитарий» стабильно сохраняет позиции одного из лидеров отрасли и</w:t>
      </w:r>
      <w:r w:rsidR="00D37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D4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серьезные испытания последних лет, успешно реализовал ряд ключевых проектов, расширивших функционал депозитария и его клиентуру.</w:t>
      </w:r>
    </w:p>
    <w:p w:rsidR="00D34252" w:rsidRPr="00ED44D0" w:rsidRDefault="00D34252" w:rsidP="00ED4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ЗАО "Центральный </w:t>
      </w:r>
      <w:r w:rsidR="00D37D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ED44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епозитарий" осуществляет деятельность на основании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лицензии профессионального участника рынка ценных бумаг на осуществление депозитарной деятельности по ценным бумагам № 0146, выданн</w:t>
      </w:r>
      <w:r w:rsidR="00D37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мая 2014 года Государственной службой регулирования и надзора за финансовым рынком при Правительстве Кыргызской Республики.</w:t>
      </w:r>
    </w:p>
    <w:p w:rsidR="00D34252" w:rsidRPr="00ED44D0" w:rsidRDefault="00D34252" w:rsidP="00ED44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число клиентов</w:t>
      </w:r>
      <w:r w:rsidRPr="00ED4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ЗАО "Центральный депозитарий"</w:t>
      </w:r>
      <w:r w:rsidR="00D37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ЗАО «</w:t>
      </w:r>
      <w:proofErr w:type="spellStart"/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Кыргызская</w:t>
      </w:r>
      <w:proofErr w:type="spellEnd"/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фондовая биржа», ведущие брокерские компании, работающие на фондовом рынке Кыргызской Республики, коммерческие банки.</w:t>
      </w:r>
    </w:p>
    <w:p w:rsidR="00D34252" w:rsidRPr="00ED44D0" w:rsidRDefault="00D34252" w:rsidP="00D34252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 "Центральный депозитарий"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4252" w:rsidRPr="00ED44D0" w:rsidRDefault="00956570" w:rsidP="00ED44D0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F3F7F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протяжении 25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функционирует строго в соответствии с лицензионными требованиями и стандартами (по собственному капиталу, техническим требованиям, проведению аудита и иным требованиям);</w:t>
      </w:r>
    </w:p>
    <w:p w:rsidR="00D34252" w:rsidRPr="00ED44D0" w:rsidRDefault="00956570" w:rsidP="00ED44D0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редоставляет возможность для инвесторов с разнородным портфелем хранить ценные бумаги только в одном месте, открыв депо счет, и тем самым избежать необходимости открытия лицевых счетов у многих регистраторов;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финансовых инструментов в номинальном держании по состоянию на 1 января 2023 года составил 42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327,3 </w:t>
      </w:r>
      <w:proofErr w:type="spellStart"/>
      <w:proofErr w:type="gramStart"/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млн.сом</w:t>
      </w:r>
      <w:proofErr w:type="spellEnd"/>
      <w:proofErr w:type="gramEnd"/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34252" w:rsidRPr="00ED44D0" w:rsidRDefault="00956570" w:rsidP="00ED44D0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гарантом по сделкам на </w:t>
      </w:r>
      <w:r w:rsidR="00AF3F7F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 «Кыргызская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фондо</w:t>
      </w:r>
      <w:r w:rsidR="00AF3F7F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вая биржа»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F3F7F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 «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ЦД</w:t>
      </w:r>
      <w:r w:rsidR="00AF3F7F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учитывает на счету ДЕПО ценные бумаги, приобретенные на биржевых торгах, а также обеспечивает своевременное перечисление дивидендов, полученных от эмитентов, на депозитарный счет Клиента;</w:t>
      </w:r>
    </w:p>
    <w:p w:rsidR="004D0FB1" w:rsidRPr="00ED44D0" w:rsidRDefault="00956570" w:rsidP="00956570">
      <w:pPr>
        <w:pStyle w:val="af3"/>
        <w:numPr>
          <w:ilvl w:val="0"/>
          <w:numId w:val="1"/>
        </w:numPr>
        <w:tabs>
          <w:tab w:val="clear" w:pos="360"/>
          <w:tab w:val="num" w:pos="0"/>
        </w:tabs>
        <w:ind w:left="0" w:firstLine="851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</w:t>
      </w:r>
      <w:r w:rsidR="004D0FB1" w:rsidRPr="00ED44D0">
        <w:rPr>
          <w:sz w:val="28"/>
          <w:szCs w:val="28"/>
          <w:lang w:val="ru-RU" w:eastAsia="ru-RU"/>
        </w:rPr>
        <w:t>существляет регистрацию перехода и подтверждение права собственности государственных ценных бумаг (далее ГЦБ), выпущенных Министерством финансов КР, обеспечивая окончательные расчеты по сделкам, заключенным небанковским сектором (брокерские/дилерские компании, страховые компании, инвестиционные и пенсионные фонды).</w:t>
      </w:r>
    </w:p>
    <w:p w:rsidR="00D34252" w:rsidRPr="00ED44D0" w:rsidRDefault="00956570" w:rsidP="00ED44D0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спользует Международный стандарт ИСО 15022-2, который обеспечивает целостность передаваемых данных с одновременной однозначной идентификацией отправителя/ получателя сообщения, а также позволяет защищать передаваемые данные от несанкционированного доступа и анализа путем криптографического кодирования целевых полей сообщения. Компьютерная система ЗАО «Центральный депозитарий» эффективна, позволяет удовлетворить индивидуальные запросы клиентов по информационному обеспечению оказываемых депозитарных услуг и проводимых операций;</w:t>
      </w:r>
    </w:p>
    <w:p w:rsidR="00F51963" w:rsidRPr="00ED44D0" w:rsidRDefault="00084BC1" w:rsidP="00ED44D0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56570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F51963" w:rsidRPr="00ED44D0">
        <w:rPr>
          <w:rFonts w:ascii="Times New Roman" w:eastAsiaTheme="minorEastAsia" w:hAnsi="Times New Roman" w:cs="Times New Roman"/>
          <w:sz w:val="28"/>
          <w:szCs w:val="28"/>
        </w:rPr>
        <w:t xml:space="preserve">беспечивает взаимодействие </w:t>
      </w:r>
      <w:proofErr w:type="spellStart"/>
      <w:r w:rsidR="00F51963" w:rsidRPr="00ED44D0">
        <w:rPr>
          <w:rFonts w:ascii="Times New Roman" w:eastAsiaTheme="minorEastAsia" w:hAnsi="Times New Roman" w:cs="Times New Roman"/>
          <w:sz w:val="28"/>
          <w:szCs w:val="28"/>
        </w:rPr>
        <w:t>кыргызской</w:t>
      </w:r>
      <w:proofErr w:type="spellEnd"/>
      <w:r w:rsidR="00F51963" w:rsidRPr="00ED44D0">
        <w:rPr>
          <w:rFonts w:ascii="Times New Roman" w:eastAsiaTheme="minorEastAsia" w:hAnsi="Times New Roman" w:cs="Times New Roman"/>
          <w:sz w:val="28"/>
          <w:szCs w:val="28"/>
        </w:rPr>
        <w:t xml:space="preserve"> учетной системы с учетными системами рынков ценных бумаг иностранных государств.</w:t>
      </w:r>
    </w:p>
    <w:p w:rsidR="008C15E8" w:rsidRPr="00ED44D0" w:rsidRDefault="00956570" w:rsidP="00ED44D0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Style w:val="apple-style-span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вляется соучредителем и полноправным членом Ассоциации центральных депозитариев Евразии (АЦДЕ). </w:t>
      </w:r>
      <w:r w:rsidR="00503B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C15E8" w:rsidRPr="00ED44D0">
        <w:rPr>
          <w:rStyle w:val="ad"/>
          <w:rFonts w:ascii="Times New Roman" w:hAnsi="Times New Roman" w:cs="Times New Roman"/>
          <w:sz w:val="28"/>
          <w:szCs w:val="28"/>
        </w:rPr>
        <w:t xml:space="preserve">Центральный </w:t>
      </w:r>
      <w:r w:rsidR="00503B97">
        <w:rPr>
          <w:rStyle w:val="ad"/>
          <w:rFonts w:ascii="Times New Roman" w:hAnsi="Times New Roman" w:cs="Times New Roman"/>
          <w:sz w:val="28"/>
          <w:szCs w:val="28"/>
        </w:rPr>
        <w:t>д</w:t>
      </w:r>
      <w:r w:rsidR="008C15E8" w:rsidRPr="00ED44D0">
        <w:rPr>
          <w:rStyle w:val="ad"/>
          <w:rFonts w:ascii="Times New Roman" w:hAnsi="Times New Roman" w:cs="Times New Roman"/>
          <w:sz w:val="28"/>
          <w:szCs w:val="28"/>
        </w:rPr>
        <w:t>епозитарий</w:t>
      </w:r>
      <w:r w:rsidR="00503B97">
        <w:rPr>
          <w:rStyle w:val="ad"/>
          <w:rFonts w:ascii="Times New Roman" w:hAnsi="Times New Roman" w:cs="Times New Roman"/>
          <w:sz w:val="28"/>
          <w:szCs w:val="28"/>
        </w:rPr>
        <w:t>»</w:t>
      </w:r>
      <w:r w:rsidR="008C15E8" w:rsidRPr="00ED44D0">
        <w:rPr>
          <w:rStyle w:val="ad"/>
          <w:rFonts w:ascii="Times New Roman" w:hAnsi="Times New Roman" w:cs="Times New Roman"/>
          <w:sz w:val="28"/>
          <w:szCs w:val="28"/>
        </w:rPr>
        <w:t xml:space="preserve"> Кыргызстана с 2004 года</w:t>
      </w:r>
      <w:r w:rsidR="00503B97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8C15E8" w:rsidRPr="00ED44D0">
        <w:rPr>
          <w:rStyle w:val="apple-converted-space"/>
          <w:rFonts w:ascii="Times New Roman" w:hAnsi="Times New Roman" w:cs="Times New Roman"/>
          <w:sz w:val="28"/>
          <w:szCs w:val="28"/>
        </w:rPr>
        <w:t>является</w:t>
      </w:r>
      <w:r w:rsidR="008C15E8" w:rsidRPr="00ED44D0">
        <w:rPr>
          <w:rStyle w:val="apple-style-span"/>
          <w:rFonts w:ascii="Times New Roman" w:hAnsi="Times New Roman" w:cs="Times New Roman"/>
          <w:sz w:val="28"/>
          <w:szCs w:val="28"/>
        </w:rPr>
        <w:t xml:space="preserve"> соучредителем и полноправным членом Ассоциации центральных депозитариев Евразии (АЦДЕ), в которую входят центральные депозитарии 15 стран: Армении, Азербайджана, Беларуси, Грузии, Казахстана, Кыргызстана, Молдовы, России, Узбекистана, Украины, Монголии, Индии, Южн</w:t>
      </w:r>
      <w:r w:rsidR="00503B97">
        <w:rPr>
          <w:rStyle w:val="apple-style-span"/>
          <w:rFonts w:ascii="Times New Roman" w:hAnsi="Times New Roman" w:cs="Times New Roman"/>
          <w:sz w:val="28"/>
          <w:szCs w:val="28"/>
        </w:rPr>
        <w:t>ой</w:t>
      </w:r>
      <w:r w:rsidR="008C15E8" w:rsidRPr="00ED44D0">
        <w:rPr>
          <w:rStyle w:val="apple-style-span"/>
          <w:rFonts w:ascii="Times New Roman" w:hAnsi="Times New Roman" w:cs="Times New Roman"/>
          <w:sz w:val="28"/>
          <w:szCs w:val="28"/>
        </w:rPr>
        <w:t xml:space="preserve"> Коре</w:t>
      </w:r>
      <w:r w:rsidR="00503B97">
        <w:rPr>
          <w:rStyle w:val="apple-style-span"/>
          <w:rFonts w:ascii="Times New Roman" w:hAnsi="Times New Roman" w:cs="Times New Roman"/>
          <w:sz w:val="28"/>
          <w:szCs w:val="28"/>
        </w:rPr>
        <w:t>и</w:t>
      </w:r>
      <w:r w:rsidR="008C15E8" w:rsidRPr="00ED44D0">
        <w:rPr>
          <w:rStyle w:val="apple-style-span"/>
          <w:rFonts w:ascii="Times New Roman" w:hAnsi="Times New Roman" w:cs="Times New Roman"/>
          <w:sz w:val="28"/>
          <w:szCs w:val="28"/>
        </w:rPr>
        <w:t>, Таджикистан</w:t>
      </w:r>
      <w:r w:rsidR="00503B97">
        <w:rPr>
          <w:rStyle w:val="apple-style-span"/>
          <w:rFonts w:ascii="Times New Roman" w:hAnsi="Times New Roman" w:cs="Times New Roman"/>
          <w:sz w:val="28"/>
          <w:szCs w:val="28"/>
        </w:rPr>
        <w:t>а</w:t>
      </w:r>
      <w:r w:rsidR="008C15E8" w:rsidRPr="00ED44D0">
        <w:rPr>
          <w:rStyle w:val="apple-style-span"/>
          <w:rFonts w:ascii="Times New Roman" w:hAnsi="Times New Roman" w:cs="Times New Roman"/>
          <w:sz w:val="28"/>
          <w:szCs w:val="28"/>
        </w:rPr>
        <w:t xml:space="preserve">, Турции. </w:t>
      </w:r>
    </w:p>
    <w:p w:rsidR="00D34252" w:rsidRPr="00ED44D0" w:rsidRDefault="00956570" w:rsidP="00ED44D0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34252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 корреспондентские отношения с Центральным депозитарием России (НКО АО «НРД»), АО «Центральный депозитарий ценных бумаг» (Казахстан) и Республики Беларусь (РУП «Республиканский центральный депозитарий ценных бумаг»).</w:t>
      </w:r>
    </w:p>
    <w:p w:rsidR="008C15E8" w:rsidRPr="00ED44D0" w:rsidRDefault="008C15E8" w:rsidP="00ED44D0">
      <w:pPr>
        <w:pStyle w:val="af3"/>
        <w:tabs>
          <w:tab w:val="num" w:pos="0"/>
        </w:tabs>
        <w:ind w:left="0" w:firstLine="851"/>
        <w:jc w:val="both"/>
        <w:rPr>
          <w:sz w:val="28"/>
          <w:szCs w:val="28"/>
          <w:lang w:val="ru-RU"/>
        </w:rPr>
      </w:pPr>
      <w:r w:rsidRPr="00ED44D0">
        <w:rPr>
          <w:sz w:val="28"/>
          <w:szCs w:val="28"/>
          <w:lang w:val="ru-RU"/>
        </w:rPr>
        <w:t xml:space="preserve">Благодаря запуску двустороннего канала взаимодействия между Центральным депозитарием Кыргызстана и </w:t>
      </w:r>
      <w:r w:rsidR="00503B97">
        <w:rPr>
          <w:sz w:val="28"/>
          <w:szCs w:val="28"/>
          <w:lang w:val="ru-RU"/>
        </w:rPr>
        <w:t>ц</w:t>
      </w:r>
      <w:r w:rsidRPr="00ED44D0">
        <w:rPr>
          <w:sz w:val="28"/>
          <w:szCs w:val="28"/>
          <w:lang w:val="ru-RU"/>
        </w:rPr>
        <w:t xml:space="preserve">ентральными депозитариями России, Казахстана, Беларуси на основании заключенных договоров стало возможным более эффективно проводить трансграничные операции с ценными бумагами </w:t>
      </w:r>
      <w:r w:rsidR="00503B97" w:rsidRPr="00BC417D">
        <w:rPr>
          <w:color w:val="5B9BD5" w:themeColor="accent1"/>
          <w:sz w:val="28"/>
          <w:szCs w:val="28"/>
          <w:lang w:val="ru-RU"/>
        </w:rPr>
        <w:t>зарубежных</w:t>
      </w:r>
      <w:r w:rsidRPr="00BC417D">
        <w:rPr>
          <w:color w:val="5B9BD5" w:themeColor="accent1"/>
          <w:sz w:val="28"/>
          <w:szCs w:val="28"/>
          <w:lang w:val="ru-RU"/>
        </w:rPr>
        <w:t xml:space="preserve"> </w:t>
      </w:r>
      <w:r w:rsidRPr="00ED44D0">
        <w:rPr>
          <w:sz w:val="28"/>
          <w:szCs w:val="28"/>
          <w:lang w:val="ru-RU"/>
        </w:rPr>
        <w:t>стран. В рамках договора клиенты центрального депозитария Кыргызстана в настоящее время получают доступ ко всему спектру услуг, которые ЦД этих стран предоставляет своим клиентам по учету прав на ценные бумаги эмитентов-резидентов и иностранных эмитентов, осуществлению расчетов по сделкам с данными бумагами, а также к услугам по содействию в реализации клиентами прав по их ценным бумагам.</w:t>
      </w:r>
    </w:p>
    <w:p w:rsidR="00D34252" w:rsidRPr="00ED44D0" w:rsidRDefault="00956570" w:rsidP="00ED44D0">
      <w:pPr>
        <w:pStyle w:val="af3"/>
        <w:numPr>
          <w:ilvl w:val="0"/>
          <w:numId w:val="1"/>
        </w:numPr>
        <w:tabs>
          <w:tab w:val="clear" w:pos="360"/>
          <w:tab w:val="num" w:pos="0"/>
        </w:tabs>
        <w:ind w:left="0" w:firstLine="851"/>
        <w:jc w:val="both"/>
        <w:rPr>
          <w:b/>
          <w:sz w:val="28"/>
          <w:szCs w:val="28"/>
          <w:lang w:val="ru-RU" w:eastAsia="ru-RU"/>
        </w:rPr>
      </w:pPr>
      <w:r>
        <w:rPr>
          <w:rStyle w:val="apple-style-span"/>
          <w:sz w:val="28"/>
          <w:szCs w:val="28"/>
          <w:lang w:val="ru-RU"/>
        </w:rPr>
        <w:t>П</w:t>
      </w:r>
      <w:r w:rsidR="00084BC1" w:rsidRPr="00ED44D0">
        <w:rPr>
          <w:rStyle w:val="apple-style-span"/>
          <w:sz w:val="28"/>
          <w:szCs w:val="28"/>
          <w:lang w:val="ru-RU"/>
        </w:rPr>
        <w:t>одписаны</w:t>
      </w:r>
      <w:r w:rsidR="008C15E8" w:rsidRPr="00ED44D0">
        <w:rPr>
          <w:sz w:val="28"/>
          <w:szCs w:val="28"/>
          <w:lang w:val="ru-RU"/>
        </w:rPr>
        <w:t xml:space="preserve"> меморандумы о взаимопонимании с Открытым Акционерным Обществом </w:t>
      </w:r>
      <w:r w:rsidR="00503B97">
        <w:rPr>
          <w:sz w:val="28"/>
          <w:szCs w:val="28"/>
          <w:lang w:val="ru-RU"/>
        </w:rPr>
        <w:t>«</w:t>
      </w:r>
      <w:r w:rsidR="008C15E8" w:rsidRPr="00ED44D0">
        <w:rPr>
          <w:sz w:val="28"/>
          <w:szCs w:val="28"/>
          <w:lang w:val="ru-RU"/>
        </w:rPr>
        <w:t>Центральный Депозитарий</w:t>
      </w:r>
      <w:r w:rsidR="00503B97">
        <w:rPr>
          <w:sz w:val="28"/>
          <w:szCs w:val="28"/>
          <w:lang w:val="ru-RU"/>
        </w:rPr>
        <w:t>»</w:t>
      </w:r>
      <w:r w:rsidR="008C15E8" w:rsidRPr="00ED44D0">
        <w:rPr>
          <w:sz w:val="28"/>
          <w:szCs w:val="28"/>
          <w:lang w:val="ru-RU"/>
        </w:rPr>
        <w:t xml:space="preserve"> Армении и </w:t>
      </w:r>
      <w:r w:rsidR="00503B97">
        <w:rPr>
          <w:sz w:val="28"/>
          <w:szCs w:val="28"/>
          <w:lang w:val="ru-RU"/>
        </w:rPr>
        <w:t>«</w:t>
      </w:r>
      <w:r w:rsidR="008C15E8" w:rsidRPr="00ED44D0">
        <w:rPr>
          <w:sz w:val="28"/>
          <w:szCs w:val="28"/>
          <w:lang w:val="ru-RU"/>
        </w:rPr>
        <w:t>Центральным депозитарием</w:t>
      </w:r>
      <w:r w:rsidR="00503B97">
        <w:rPr>
          <w:sz w:val="28"/>
          <w:szCs w:val="28"/>
          <w:lang w:val="ru-RU"/>
        </w:rPr>
        <w:t>»</w:t>
      </w:r>
      <w:r w:rsidR="008C15E8" w:rsidRPr="00ED44D0">
        <w:rPr>
          <w:sz w:val="28"/>
          <w:szCs w:val="28"/>
          <w:lang w:val="ru-RU"/>
        </w:rPr>
        <w:t xml:space="preserve"> Турции</w:t>
      </w:r>
      <w:r w:rsidR="00503B97">
        <w:rPr>
          <w:sz w:val="28"/>
          <w:szCs w:val="28"/>
          <w:lang w:val="ru-RU"/>
        </w:rPr>
        <w:t>.</w:t>
      </w:r>
    </w:p>
    <w:p w:rsidR="00D34252" w:rsidRPr="00ED44D0" w:rsidRDefault="00D34252" w:rsidP="00D34252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5E8" w:rsidRPr="00956570" w:rsidRDefault="00B41037" w:rsidP="00503B97">
      <w:pPr>
        <w:shd w:val="clear" w:color="auto" w:fill="FFFFFF"/>
        <w:spacing w:after="60" w:line="230" w:lineRule="atLeast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6570">
        <w:rPr>
          <w:rFonts w:ascii="Times New Roman" w:hAnsi="Times New Roman" w:cs="Times New Roman"/>
          <w:b/>
          <w:sz w:val="28"/>
          <w:szCs w:val="28"/>
          <w:lang w:eastAsia="ru-RU"/>
        </w:rPr>
        <w:t>ВЕКТОРЫ РАЗВИТИЯ ОБЩЕСТВА НА 2023-2025 ГОДЫ</w:t>
      </w:r>
    </w:p>
    <w:p w:rsidR="00AE6534" w:rsidRPr="00ED44D0" w:rsidRDefault="00AE6534" w:rsidP="0095657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>Существенным фактором, определяющим своеобразие нового этапа деятельности ЗАО «Центральный депозитарий» (далее – ЗАО ЦД) на 2023-2025 годы, является реализация  Указа Президента КР  «О мерах по дальнейшему развитию фондового рынка и биржевой деятельности» от 15 ноября 2022 года</w:t>
      </w:r>
      <w:r w:rsidR="00B66A40">
        <w:rPr>
          <w:rFonts w:ascii="Times New Roman" w:hAnsi="Times New Roman" w:cs="Times New Roman"/>
          <w:sz w:val="28"/>
          <w:szCs w:val="28"/>
        </w:rPr>
        <w:t xml:space="preserve"> </w:t>
      </w:r>
      <w:r w:rsidRPr="00ED44D0">
        <w:rPr>
          <w:rFonts w:ascii="Times New Roman" w:hAnsi="Times New Roman" w:cs="Times New Roman"/>
          <w:sz w:val="28"/>
          <w:szCs w:val="28"/>
        </w:rPr>
        <w:t>№</w:t>
      </w:r>
      <w:r w:rsidR="00B66A40">
        <w:rPr>
          <w:rFonts w:ascii="Times New Roman" w:hAnsi="Times New Roman" w:cs="Times New Roman"/>
          <w:sz w:val="28"/>
          <w:szCs w:val="28"/>
        </w:rPr>
        <w:t xml:space="preserve"> </w:t>
      </w:r>
      <w:r w:rsidRPr="00ED44D0">
        <w:rPr>
          <w:rFonts w:ascii="Times New Roman" w:hAnsi="Times New Roman" w:cs="Times New Roman"/>
          <w:sz w:val="28"/>
          <w:szCs w:val="28"/>
        </w:rPr>
        <w:t>376 и распоряжения Кабинета министров КР от 4 ноября 2022 года № 609-р, где устанавливается, что депозитарный учет ГКВ с 12-месячным обращением и ГКО с 2-хлетним сроком обращения осуществляет ЗАО «Центральный депозитарий»</w:t>
      </w:r>
    </w:p>
    <w:p w:rsidR="00AE6534" w:rsidRPr="00ED44D0" w:rsidRDefault="00AE6534" w:rsidP="009565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5AA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</w:t>
      </w:r>
      <w:r w:rsidRPr="00ED4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Президента Кыргызской Республики </w:t>
      </w:r>
      <w:r w:rsidRPr="00ED44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15 ноября 2022 года УП № 376 «</w:t>
      </w:r>
      <w:r w:rsidRPr="00ED44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мерах по дальнейшему развитию фондового рынка и биржевой деятельности» </w:t>
      </w:r>
      <w:r w:rsidRPr="00D15A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установлено</w:t>
      </w:r>
      <w:r w:rsidRPr="00ED44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следующее:</w:t>
      </w:r>
    </w:p>
    <w:p w:rsidR="00AE6534" w:rsidRPr="00ED44D0" w:rsidRDefault="00AE6534" w:rsidP="009565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-считать одним из приоритетных направлений в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фондового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рынка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Кыргызской Республики укрепление институциональной инфраструктуры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фондового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рынка, внедрение цифровых технологий, расширение спектра финансовых инструментов, создание благоприятных условий для инвестиций, интегрирование в международный финансовый рынок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сбережений населения страны.</w:t>
      </w:r>
    </w:p>
    <w:p w:rsidR="00AE6534" w:rsidRPr="00ED44D0" w:rsidRDefault="00AE6534" w:rsidP="009565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-закрытое акционерное общество "Кыргызская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фондовая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биржа"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ЗАО "Центральный депозитарий" являются </w:t>
      </w:r>
      <w:r w:rsidRPr="00ED4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системообразующими национальными институтами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реализующими общественно-значимые экономические проекты, в том числе с участием государства,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запуску сектора драгоценных металлов, товарно-сырьевого сектора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 государственных ценных бумаг для повышения их конкурентоспособно</w:t>
      </w:r>
      <w:r w:rsidR="00B6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на международном финансовом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рынке.</w:t>
      </w:r>
    </w:p>
    <w:p w:rsidR="00AE6534" w:rsidRPr="00ED44D0" w:rsidRDefault="00D15AA9" w:rsidP="009565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поручается Кабинету </w:t>
      </w:r>
      <w:r w:rsidR="00B66A4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инистров </w:t>
      </w:r>
      <w:proofErr w:type="spellStart"/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Кыргызской</w:t>
      </w:r>
      <w:proofErr w:type="spellEnd"/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Республики:</w:t>
      </w:r>
    </w:p>
    <w:p w:rsidR="00AE6534" w:rsidRPr="00ED44D0" w:rsidRDefault="00AE6534" w:rsidP="009565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завершить процесс вхождения государства в капитал ЗАО "Кыргызская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фондовая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биржа"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 "Центральный депозитарий";</w:t>
      </w:r>
    </w:p>
    <w:p w:rsidR="00AE6534" w:rsidRPr="00ED44D0" w:rsidRDefault="00AE6534" w:rsidP="009565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проект закона, предусматривающий внесение изменений в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ED44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</w:t>
        </w:r>
      </w:hyperlink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Кыргызской Республики "О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рынке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ценных бумаг" в части функционирования на финансовом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рынке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Кыргызской Республики современного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ориентированного на международные стандарты Центрального депозитария ценных бумаг, а также требований к порядку надзора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 его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деятельностью;</w:t>
      </w:r>
    </w:p>
    <w:p w:rsidR="00AE6534" w:rsidRPr="00ED44D0" w:rsidRDefault="00AE6534" w:rsidP="009565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6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благоприятную нормативную правовую базу для упрощения процедуры выхода хозяйствующих субъектов на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фондовый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рынок;</w:t>
      </w:r>
    </w:p>
    <w:p w:rsidR="00AE6534" w:rsidRPr="00ED44D0" w:rsidRDefault="00B66A40" w:rsidP="0095657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в привлечении международных консультантов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 помощи к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укреплению инфраструктуры ЗАО "Кыргызская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фондовая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биржа"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F0B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534"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 "Центральный депозитарий", а также ряд других важных задач.</w:t>
      </w:r>
    </w:p>
    <w:p w:rsidR="003C4F0B" w:rsidRPr="00ED44D0" w:rsidRDefault="00AE6534" w:rsidP="0095657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D44D0">
        <w:rPr>
          <w:rFonts w:ascii="Times New Roman" w:hAnsi="Times New Roman" w:cs="Times New Roman"/>
          <w:sz w:val="28"/>
          <w:szCs w:val="28"/>
        </w:rPr>
        <w:t>В реализацию данного Указа Президента Кыргызской Республики распоряжением Кабинета Министров Кыргызской Республики</w:t>
      </w:r>
      <w:r w:rsidRPr="00ED44D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от 28 февраля 2023 года</w:t>
      </w:r>
      <w:r w:rsidR="003C4F0B" w:rsidRPr="00ED44D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№ </w:t>
      </w:r>
      <w:r w:rsidRPr="00ED44D0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80-р утвержден План мероприятий, где указанные задачи обозначены с учетом сроков их исполнения.</w:t>
      </w:r>
    </w:p>
    <w:p w:rsidR="003C4F0B" w:rsidRPr="00ED44D0" w:rsidRDefault="00EF6954" w:rsidP="0095657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на финансовом рынке Кыргызстана современного и ориентированного на международные стандарты Центрального депозитария ценных бумаг является признаком устойчивого и надежного финансового рынка и способствует снижению рисков при оп</w:t>
      </w:r>
      <w:r w:rsidR="00BC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ерациях на рынке ценных бумаг,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риска утраты собственности на ценные бумаги, риска неисполнения обязательств по сделкам с ценными бумагами, а также положительно влияет на приток инвестиций в частный сектор. </w:t>
      </w:r>
    </w:p>
    <w:p w:rsidR="003C4F0B" w:rsidRPr="00ED44D0" w:rsidRDefault="00EF6954" w:rsidP="0095657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D44D0">
        <w:rPr>
          <w:rFonts w:ascii="Times New Roman" w:hAnsi="Times New Roman" w:cs="Times New Roman"/>
          <w:sz w:val="28"/>
          <w:szCs w:val="28"/>
        </w:rPr>
        <w:t xml:space="preserve">Кыргызстан сегодня еще строит Центральный депозитарий ценных бумаг, в то время, когда практически все независимые страны уже прошли похожий путь. </w:t>
      </w:r>
    </w:p>
    <w:p w:rsidR="00EF6954" w:rsidRPr="00ED44D0" w:rsidRDefault="00EF6954" w:rsidP="00D15A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>В связи с изложенным</w:t>
      </w:r>
      <w:r w:rsidR="00BC417D">
        <w:rPr>
          <w:rFonts w:ascii="Times New Roman" w:hAnsi="Times New Roman" w:cs="Times New Roman"/>
          <w:sz w:val="28"/>
          <w:szCs w:val="28"/>
        </w:rPr>
        <w:t>,</w:t>
      </w:r>
      <w:r w:rsidRPr="00ED44D0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AE011A" w:rsidRPr="00ED44D0">
        <w:rPr>
          <w:rFonts w:ascii="Times New Roman" w:hAnsi="Times New Roman" w:cs="Times New Roman"/>
          <w:sz w:val="28"/>
          <w:szCs w:val="28"/>
        </w:rPr>
        <w:t>ЗАО «Центральный депозитарий»</w:t>
      </w:r>
      <w:r w:rsidRPr="00ED44D0">
        <w:rPr>
          <w:rFonts w:ascii="Times New Roman" w:hAnsi="Times New Roman" w:cs="Times New Roman"/>
          <w:sz w:val="28"/>
          <w:szCs w:val="28"/>
        </w:rPr>
        <w:t xml:space="preserve"> стоят следующие первоочередные задачи, которые объединены в</w:t>
      </w:r>
      <w:r w:rsidR="00AE011A" w:rsidRPr="00ED44D0">
        <w:rPr>
          <w:rFonts w:ascii="Times New Roman" w:hAnsi="Times New Roman" w:cs="Times New Roman"/>
          <w:sz w:val="28"/>
          <w:szCs w:val="28"/>
        </w:rPr>
        <w:t xml:space="preserve"> пять</w:t>
      </w:r>
      <w:r w:rsidRPr="00ED44D0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AE011A" w:rsidRPr="00ED44D0">
        <w:rPr>
          <w:rFonts w:ascii="Times New Roman" w:hAnsi="Times New Roman" w:cs="Times New Roman"/>
          <w:sz w:val="28"/>
          <w:szCs w:val="28"/>
        </w:rPr>
        <w:t>ов</w:t>
      </w:r>
      <w:r w:rsidRPr="00ED44D0">
        <w:rPr>
          <w:rFonts w:ascii="Times New Roman" w:hAnsi="Times New Roman" w:cs="Times New Roman"/>
          <w:sz w:val="28"/>
          <w:szCs w:val="28"/>
        </w:rPr>
        <w:t xml:space="preserve"> и для которых </w:t>
      </w:r>
      <w:r w:rsidRPr="00ED44D0">
        <w:rPr>
          <w:rFonts w:ascii="Times New Roman" w:hAnsi="Times New Roman" w:cs="Times New Roman"/>
          <w:b/>
          <w:sz w:val="28"/>
          <w:szCs w:val="28"/>
        </w:rPr>
        <w:t xml:space="preserve">необходим проект, финансирующий мероприятия по формированию </w:t>
      </w:r>
      <w:r w:rsidR="00AE011A" w:rsidRPr="00ED44D0">
        <w:rPr>
          <w:rFonts w:ascii="Times New Roman" w:hAnsi="Times New Roman" w:cs="Times New Roman"/>
          <w:b/>
          <w:sz w:val="28"/>
          <w:szCs w:val="28"/>
        </w:rPr>
        <w:t>его современной структуры</w:t>
      </w:r>
      <w:r w:rsidRPr="00ED44D0">
        <w:rPr>
          <w:rFonts w:ascii="Times New Roman" w:hAnsi="Times New Roman" w:cs="Times New Roman"/>
          <w:b/>
          <w:sz w:val="28"/>
          <w:szCs w:val="28"/>
        </w:rPr>
        <w:t>:</w:t>
      </w:r>
    </w:p>
    <w:p w:rsidR="00EF6954" w:rsidRPr="00ED44D0" w:rsidRDefault="00EF6954" w:rsidP="00D15AA9">
      <w:pPr>
        <w:numPr>
          <w:ilvl w:val="0"/>
          <w:numId w:val="3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правовых условий функционирования национального Центрального депозитария ценных бумаг в Кыргызской Республике</w:t>
      </w:r>
    </w:p>
    <w:p w:rsidR="00AE011A" w:rsidRPr="00ED44D0" w:rsidRDefault="00AE011A" w:rsidP="00D15AA9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44D0">
        <w:rPr>
          <w:rFonts w:ascii="Times New Roman" w:hAnsi="Times New Roman" w:cs="Times New Roman"/>
          <w:sz w:val="28"/>
          <w:szCs w:val="28"/>
        </w:rPr>
        <w:t>Расширение корреспондентской сети</w:t>
      </w:r>
    </w:p>
    <w:p w:rsidR="00EF6954" w:rsidRPr="00ED44D0" w:rsidRDefault="00EF6954" w:rsidP="00D15AA9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44D0">
        <w:rPr>
          <w:rFonts w:ascii="Times New Roman" w:hAnsi="Times New Roman" w:cs="Times New Roman"/>
          <w:sz w:val="28"/>
          <w:szCs w:val="28"/>
        </w:rPr>
        <w:t>Автоматизация бизнес –процессов депозитарной деятельности</w:t>
      </w:r>
    </w:p>
    <w:p w:rsidR="00EF6954" w:rsidRPr="00ED44D0" w:rsidRDefault="00EF6954" w:rsidP="00D15AA9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44D0">
        <w:rPr>
          <w:rFonts w:ascii="Times New Roman" w:hAnsi="Times New Roman" w:cs="Times New Roman"/>
          <w:sz w:val="28"/>
          <w:szCs w:val="28"/>
        </w:rPr>
        <w:t xml:space="preserve">Техническое переоснащение </w:t>
      </w:r>
    </w:p>
    <w:p w:rsidR="003C4F0B" w:rsidRPr="00ED44D0" w:rsidRDefault="00EF6954" w:rsidP="00D15AA9">
      <w:pPr>
        <w:numPr>
          <w:ilvl w:val="0"/>
          <w:numId w:val="34"/>
        </w:numPr>
        <w:shd w:val="clear" w:color="auto" w:fill="FFFFFF"/>
        <w:tabs>
          <w:tab w:val="left" w:pos="1836"/>
          <w:tab w:val="left" w:pos="3204"/>
        </w:tabs>
        <w:spacing w:after="0" w:line="240" w:lineRule="auto"/>
        <w:ind w:left="0" w:firstLine="851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4D0">
        <w:rPr>
          <w:rFonts w:ascii="Times New Roman" w:eastAsia="Times New Roman" w:hAnsi="Times New Roman" w:cs="Times New Roman"/>
          <w:sz w:val="28"/>
          <w:szCs w:val="28"/>
        </w:rPr>
        <w:t>Укрепление кадрового потенциал</w:t>
      </w:r>
      <w:r w:rsidR="00BC417D">
        <w:rPr>
          <w:rFonts w:ascii="Times New Roman" w:eastAsia="Times New Roman" w:hAnsi="Times New Roman" w:cs="Times New Roman"/>
          <w:sz w:val="28"/>
          <w:szCs w:val="28"/>
        </w:rPr>
        <w:t>а ЗАО «Центральный депозитарий».</w:t>
      </w:r>
    </w:p>
    <w:p w:rsidR="003C4F0B" w:rsidRPr="00ED44D0" w:rsidRDefault="007C42F5" w:rsidP="00D15AA9">
      <w:pPr>
        <w:shd w:val="clear" w:color="auto" w:fill="FFFFFF"/>
        <w:tabs>
          <w:tab w:val="left" w:pos="1836"/>
          <w:tab w:val="left" w:pos="3204"/>
        </w:tabs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>Конечной целью предлагаемой технической помощи является помочь Кыргызстану и заинтересованным сторонам завершить процесс создания центрального депозитария ценных бумаг в Кыргызской Республике на базе ЗАО «Центральный депозитарий», а также выработку механизма и принципов функционирования ЗАО «Центральный депозитарий» в новых условиях.</w:t>
      </w:r>
    </w:p>
    <w:p w:rsidR="007C42F5" w:rsidRPr="00ED44D0" w:rsidRDefault="007C42F5" w:rsidP="00D15AA9">
      <w:pPr>
        <w:shd w:val="clear" w:color="auto" w:fill="FFFFFF"/>
        <w:tabs>
          <w:tab w:val="left" w:pos="1836"/>
          <w:tab w:val="left" w:pos="3204"/>
        </w:tabs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>Функционирование на финансовом рынке Кыргызстана современного и ориентированного на международные стандарты Центрального депозитария ценных бумаг Кыргызской Республики является признаком устойчивого и надежного финансового рынка и способствует снижению рисков, а также положительно влияет на приток инвестиций в частный сектор.</w:t>
      </w:r>
    </w:p>
    <w:p w:rsidR="003C4F0B" w:rsidRPr="00ED44D0" w:rsidRDefault="00D15AA9" w:rsidP="00D15A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 «КФБ» </w:t>
      </w:r>
      <w:r w:rsidR="00445580" w:rsidRPr="00ED44D0">
        <w:rPr>
          <w:rFonts w:ascii="Times New Roman" w:hAnsi="Times New Roman" w:cs="Times New Roman"/>
          <w:sz w:val="28"/>
          <w:szCs w:val="28"/>
        </w:rPr>
        <w:t>рассчитывае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45580" w:rsidRPr="00ED44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7C42F5" w:rsidRPr="00ED44D0">
        <w:rPr>
          <w:rFonts w:ascii="Times New Roman" w:hAnsi="Times New Roman" w:cs="Times New Roman"/>
          <w:b/>
          <w:sz w:val="28"/>
          <w:szCs w:val="28"/>
        </w:rPr>
        <w:t xml:space="preserve">поддержку  </w:t>
      </w:r>
      <w:r w:rsidR="00445580" w:rsidRPr="00ED44D0">
        <w:rPr>
          <w:rFonts w:ascii="Times New Roman" w:hAnsi="Times New Roman" w:cs="Times New Roman"/>
          <w:b/>
          <w:sz w:val="28"/>
          <w:szCs w:val="28"/>
        </w:rPr>
        <w:t>доноров</w:t>
      </w:r>
      <w:proofErr w:type="gramEnd"/>
      <w:r w:rsidR="00445580" w:rsidRPr="00ED44D0">
        <w:rPr>
          <w:rFonts w:ascii="Times New Roman" w:hAnsi="Times New Roman" w:cs="Times New Roman"/>
          <w:b/>
          <w:sz w:val="28"/>
          <w:szCs w:val="28"/>
        </w:rPr>
        <w:t>, в том числе международных организаций,</w:t>
      </w:r>
      <w:r w:rsidR="00445580" w:rsidRPr="00ED44D0">
        <w:rPr>
          <w:rFonts w:ascii="Times New Roman" w:hAnsi="Times New Roman" w:cs="Times New Roman"/>
          <w:sz w:val="28"/>
          <w:szCs w:val="28"/>
        </w:rPr>
        <w:t xml:space="preserve"> </w:t>
      </w:r>
      <w:r w:rsidR="007C42F5" w:rsidRPr="00ED44D0">
        <w:rPr>
          <w:rFonts w:ascii="Times New Roman" w:hAnsi="Times New Roman" w:cs="Times New Roman"/>
          <w:sz w:val="28"/>
          <w:szCs w:val="28"/>
        </w:rPr>
        <w:t xml:space="preserve">по созданию правовой и технической  базы для эффективного функционирования главного учетного института ценных бумаг в </w:t>
      </w:r>
      <w:proofErr w:type="spellStart"/>
      <w:r w:rsidR="007C42F5" w:rsidRPr="00ED44D0">
        <w:rPr>
          <w:rFonts w:ascii="Times New Roman" w:hAnsi="Times New Roman" w:cs="Times New Roman"/>
          <w:sz w:val="28"/>
          <w:szCs w:val="28"/>
        </w:rPr>
        <w:t>Кыргызской</w:t>
      </w:r>
      <w:proofErr w:type="spellEnd"/>
      <w:r w:rsidR="007C42F5" w:rsidRPr="00ED44D0"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="00BC417D">
        <w:rPr>
          <w:rFonts w:ascii="Times New Roman" w:hAnsi="Times New Roman" w:cs="Times New Roman"/>
          <w:sz w:val="28"/>
          <w:szCs w:val="28"/>
        </w:rPr>
        <w:t xml:space="preserve"> </w:t>
      </w:r>
      <w:r w:rsidR="007C42F5" w:rsidRPr="00ED44D0">
        <w:rPr>
          <w:rFonts w:ascii="Times New Roman" w:hAnsi="Times New Roman" w:cs="Times New Roman"/>
          <w:sz w:val="28"/>
          <w:szCs w:val="28"/>
        </w:rPr>
        <w:t>- ЗАО «Центральный депозитарий»</w:t>
      </w:r>
      <w:r w:rsidR="00445580" w:rsidRPr="00ED44D0">
        <w:rPr>
          <w:rFonts w:ascii="Times New Roman" w:hAnsi="Times New Roman" w:cs="Times New Roman"/>
          <w:sz w:val="28"/>
          <w:szCs w:val="28"/>
        </w:rPr>
        <w:t xml:space="preserve"> для обеспечения</w:t>
      </w:r>
      <w:r w:rsidR="007C42F5" w:rsidRPr="00ED44D0">
        <w:rPr>
          <w:rFonts w:ascii="Times New Roman" w:hAnsi="Times New Roman" w:cs="Times New Roman"/>
          <w:sz w:val="28"/>
          <w:szCs w:val="28"/>
        </w:rPr>
        <w:t xml:space="preserve"> бесперебойного его функционирования,  лучшей защищенности прав собственности на ценные бумаги, а также  ускорение и упрощение расчетов по сделкам с ценными бумагами.</w:t>
      </w:r>
    </w:p>
    <w:p w:rsidR="007C42F5" w:rsidRPr="00D15AA9" w:rsidRDefault="007C42F5" w:rsidP="00D15A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5AA9">
        <w:rPr>
          <w:rFonts w:ascii="Times New Roman" w:hAnsi="Times New Roman" w:cs="Times New Roman"/>
          <w:sz w:val="28"/>
          <w:szCs w:val="28"/>
        </w:rPr>
        <w:t xml:space="preserve">Со своей стороны, </w:t>
      </w:r>
      <w:r w:rsidR="00445580" w:rsidRPr="00D15AA9">
        <w:rPr>
          <w:rFonts w:ascii="Times New Roman" w:hAnsi="Times New Roman" w:cs="Times New Roman"/>
          <w:sz w:val="28"/>
          <w:szCs w:val="28"/>
        </w:rPr>
        <w:t>ЗАО «Центральный депозитарий»</w:t>
      </w:r>
      <w:r w:rsidRPr="00D15AA9">
        <w:rPr>
          <w:rFonts w:ascii="Times New Roman" w:hAnsi="Times New Roman" w:cs="Times New Roman"/>
          <w:sz w:val="28"/>
          <w:szCs w:val="28"/>
        </w:rPr>
        <w:t xml:space="preserve"> готов представить все необходимые материалы и обоснования на получение технической помощи.</w:t>
      </w:r>
    </w:p>
    <w:p w:rsidR="00445580" w:rsidRPr="00ED44D0" w:rsidRDefault="00445580" w:rsidP="00D15A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>Кроме того, п</w:t>
      </w:r>
      <w:r w:rsidRPr="00ED44D0">
        <w:rPr>
          <w:rFonts w:ascii="Times New Roman" w:hAnsi="Times New Roman" w:cs="Times New Roman"/>
          <w:color w:val="333333"/>
          <w:sz w:val="28"/>
          <w:szCs w:val="28"/>
        </w:rPr>
        <w:t xml:space="preserve">риоритетной политикой ЗАО «Центральный депозитарий» на ближайшую перспективу является </w:t>
      </w:r>
      <w:r w:rsidRPr="00ED44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налаживание и установление контактов как с центральными депозитариями стран СНГ – членами Ассоциации центральных депозитариев Евразии, так и с международными депозитариями, в частности членами -</w:t>
      </w:r>
      <w:r w:rsidRPr="00ED44D0">
        <w:rPr>
          <w:rFonts w:ascii="Times New Roman" w:hAnsi="Times New Roman" w:cs="Times New Roman"/>
          <w:iCs/>
          <w:sz w:val="28"/>
          <w:szCs w:val="28"/>
        </w:rPr>
        <w:t xml:space="preserve"> Азиатско-Тихоокеанской ассоциаци</w:t>
      </w:r>
      <w:r w:rsidR="00BC417D">
        <w:rPr>
          <w:rFonts w:ascii="Times New Roman" w:hAnsi="Times New Roman" w:cs="Times New Roman"/>
          <w:iCs/>
          <w:sz w:val="28"/>
          <w:szCs w:val="28"/>
        </w:rPr>
        <w:t>и</w:t>
      </w:r>
      <w:r w:rsidRPr="00ED44D0">
        <w:rPr>
          <w:rFonts w:ascii="Times New Roman" w:hAnsi="Times New Roman" w:cs="Times New Roman"/>
          <w:iCs/>
          <w:sz w:val="28"/>
          <w:szCs w:val="28"/>
        </w:rPr>
        <w:t xml:space="preserve"> центральных депозитариев</w:t>
      </w:r>
    </w:p>
    <w:p w:rsidR="001807E0" w:rsidRPr="00ED44D0" w:rsidRDefault="00445580" w:rsidP="00D15A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  <w:lang w:eastAsia="ru-RU"/>
        </w:rPr>
        <w:t>Этот шаг направлен не только на расширение корреспондентской сети, объединяющей центральные депозитарии, входящие в Ассоциацию цен</w:t>
      </w:r>
      <w:r w:rsidR="00BC417D">
        <w:rPr>
          <w:rFonts w:ascii="Times New Roman" w:hAnsi="Times New Roman" w:cs="Times New Roman"/>
          <w:sz w:val="28"/>
          <w:szCs w:val="28"/>
          <w:lang w:eastAsia="ru-RU"/>
        </w:rPr>
        <w:t xml:space="preserve">тральных депозитариев Евразии, </w:t>
      </w:r>
      <w:r w:rsidRPr="00ED44D0">
        <w:rPr>
          <w:rFonts w:ascii="Times New Roman" w:hAnsi="Times New Roman" w:cs="Times New Roman"/>
          <w:sz w:val="28"/>
          <w:szCs w:val="28"/>
          <w:lang w:eastAsia="ru-RU"/>
        </w:rPr>
        <w:t>но и</w:t>
      </w:r>
      <w:r w:rsidRPr="00ED44D0">
        <w:rPr>
          <w:rFonts w:ascii="Times New Roman" w:hAnsi="Times New Roman" w:cs="Times New Roman"/>
          <w:sz w:val="28"/>
          <w:szCs w:val="28"/>
        </w:rPr>
        <w:t xml:space="preserve"> на подготовку условий для построения международных связей - трансграничного взаимодействия депозитариев, при котором ЗАО ЦД открывает счет в одной из международных </w:t>
      </w:r>
      <w:proofErr w:type="spellStart"/>
      <w:r w:rsidRPr="00ED44D0">
        <w:rPr>
          <w:rFonts w:ascii="Times New Roman" w:hAnsi="Times New Roman" w:cs="Times New Roman"/>
          <w:sz w:val="28"/>
          <w:szCs w:val="28"/>
        </w:rPr>
        <w:t>депозитарно</w:t>
      </w:r>
      <w:proofErr w:type="spellEnd"/>
      <w:r w:rsidRPr="00ED44D0">
        <w:rPr>
          <w:rFonts w:ascii="Times New Roman" w:hAnsi="Times New Roman" w:cs="Times New Roman"/>
          <w:sz w:val="28"/>
          <w:szCs w:val="28"/>
        </w:rPr>
        <w:t>-клиринговых организаций и тем самым получая доступ к ценным бумагам разных стран.</w:t>
      </w:r>
    </w:p>
    <w:p w:rsidR="00BE5E55" w:rsidRPr="00ED44D0" w:rsidRDefault="00BE5E55" w:rsidP="00D15A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>В частности, ставится задача установления тесного сотрудничества между ЗАО «Центральный депозитарий» и крупнейшими международными депозитариями ценных бумаг (</w:t>
      </w:r>
      <w:proofErr w:type="spellStart"/>
      <w:r w:rsidRPr="00ED44D0">
        <w:rPr>
          <w:rFonts w:ascii="Times New Roman" w:hAnsi="Times New Roman" w:cs="Times New Roman"/>
          <w:sz w:val="28"/>
          <w:szCs w:val="28"/>
        </w:rPr>
        <w:t>Clearstream</w:t>
      </w:r>
      <w:proofErr w:type="spellEnd"/>
      <w:r w:rsidRPr="00ED44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44D0">
        <w:rPr>
          <w:rFonts w:ascii="Times New Roman" w:hAnsi="Times New Roman" w:cs="Times New Roman"/>
          <w:sz w:val="28"/>
          <w:szCs w:val="28"/>
        </w:rPr>
        <w:t>Euroclear</w:t>
      </w:r>
      <w:proofErr w:type="spellEnd"/>
      <w:r w:rsidRPr="00ED44D0">
        <w:rPr>
          <w:rFonts w:ascii="Times New Roman" w:hAnsi="Times New Roman" w:cs="Times New Roman"/>
          <w:sz w:val="28"/>
          <w:szCs w:val="28"/>
        </w:rPr>
        <w:t>) в целях привлечения крупных международных портфельных инвесторов на рынок ценных бумаг Кыргызской Республики.</w:t>
      </w:r>
    </w:p>
    <w:p w:rsidR="00BE5E55" w:rsidRPr="00ED44D0" w:rsidRDefault="00BE5E55" w:rsidP="00D15A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>Не менее важно установление корреспондентской сети с центральными депозитариями Кореи, Китая, Армении., Узбекистана и др. стран.</w:t>
      </w:r>
    </w:p>
    <w:p w:rsidR="00BE5E55" w:rsidRPr="00ED44D0" w:rsidRDefault="00BE5E55" w:rsidP="00D15A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 xml:space="preserve">Установление связей с Международной Ассоциацией национальных нумерующих агентств (АННА) будет способствовать привлечению иностранных инвестиций через присвоение международных кодов ISIN и CFI ценным бумагам и другим финансовым инструментам, выпускаемым эмитентами Кыргызской Республики </w:t>
      </w:r>
    </w:p>
    <w:p w:rsidR="00BE5E55" w:rsidRPr="00ED44D0" w:rsidRDefault="00BE5E55" w:rsidP="00BE5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4D0">
        <w:rPr>
          <w:rFonts w:ascii="Times New Roman" w:hAnsi="Times New Roman" w:cs="Times New Roman"/>
          <w:sz w:val="28"/>
          <w:szCs w:val="28"/>
        </w:rPr>
        <w:t xml:space="preserve">На сегодняшний день в глобальной базе данных единых международных идентификационных кодов ценных бумаг, которую используют иностранные инвесторы при принятии инвестиционного решения и при подаче распоряжения в отношении покупки и продажи тех или иных ценных бумаг или других финансовых инструментов отсутствуют сведения о ценных бумагах, выпущенных </w:t>
      </w:r>
      <w:bookmarkStart w:id="0" w:name="_GoBack"/>
      <w:bookmarkEnd w:id="0"/>
      <w:r w:rsidR="0008244E" w:rsidRPr="00ED44D0">
        <w:rPr>
          <w:rFonts w:ascii="Times New Roman" w:hAnsi="Times New Roman" w:cs="Times New Roman"/>
          <w:sz w:val="28"/>
          <w:szCs w:val="28"/>
        </w:rPr>
        <w:t>эмитентами Кыргызстана</w:t>
      </w:r>
      <w:r w:rsidRPr="00ED44D0">
        <w:rPr>
          <w:rFonts w:ascii="Times New Roman" w:hAnsi="Times New Roman" w:cs="Times New Roman"/>
          <w:sz w:val="28"/>
          <w:szCs w:val="28"/>
        </w:rPr>
        <w:t>, что ограничивает ликвидность национального фондового рынка.</w:t>
      </w:r>
    </w:p>
    <w:sectPr w:rsidR="00BE5E55" w:rsidRPr="00ED44D0" w:rsidSect="00471063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377" w:rsidRDefault="005A1377" w:rsidP="00D94575">
      <w:pPr>
        <w:spacing w:after="0" w:line="240" w:lineRule="auto"/>
      </w:pPr>
      <w:r>
        <w:separator/>
      </w:r>
    </w:p>
  </w:endnote>
  <w:endnote w:type="continuationSeparator" w:id="0">
    <w:p w:rsidR="005A1377" w:rsidRDefault="005A1377" w:rsidP="00D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1775213"/>
      <w:docPartObj>
        <w:docPartGallery w:val="Page Numbers (Bottom of Page)"/>
        <w:docPartUnique/>
      </w:docPartObj>
    </w:sdtPr>
    <w:sdtEndPr/>
    <w:sdtContent>
      <w:p w:rsidR="00D94575" w:rsidRDefault="00D945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44E">
          <w:rPr>
            <w:noProof/>
          </w:rPr>
          <w:t>5</w:t>
        </w:r>
        <w:r>
          <w:fldChar w:fldCharType="end"/>
        </w:r>
      </w:p>
    </w:sdtContent>
  </w:sdt>
  <w:p w:rsidR="00D94575" w:rsidRDefault="00D945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377" w:rsidRDefault="005A1377" w:rsidP="00D94575">
      <w:pPr>
        <w:spacing w:after="0" w:line="240" w:lineRule="auto"/>
      </w:pPr>
      <w:r>
        <w:separator/>
      </w:r>
    </w:p>
  </w:footnote>
  <w:footnote w:type="continuationSeparator" w:id="0">
    <w:p w:rsidR="005A1377" w:rsidRDefault="005A1377" w:rsidP="00D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7F8A"/>
    <w:multiLevelType w:val="hybridMultilevel"/>
    <w:tmpl w:val="42AC4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EE9"/>
    <w:multiLevelType w:val="hybridMultilevel"/>
    <w:tmpl w:val="5950A4EA"/>
    <w:lvl w:ilvl="0" w:tplc="FFFFFFFF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-"/>
      <w:lvlJc w:val="left"/>
      <w:pPr>
        <w:tabs>
          <w:tab w:val="num" w:pos="1534"/>
        </w:tabs>
        <w:ind w:left="1534" w:hanging="454"/>
      </w:pPr>
      <w:rPr>
        <w:rFonts w:ascii="Courier New" w:hAnsi="Courier New" w:hint="default"/>
      </w:rPr>
    </w:lvl>
    <w:lvl w:ilvl="2" w:tplc="CC8EEEE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  <w:szCs w:val="20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419BC"/>
    <w:multiLevelType w:val="hybridMultilevel"/>
    <w:tmpl w:val="E46A7C46"/>
    <w:lvl w:ilvl="0" w:tplc="EB5E2654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C6246B"/>
    <w:multiLevelType w:val="hybridMultilevel"/>
    <w:tmpl w:val="C68A3018"/>
    <w:lvl w:ilvl="0" w:tplc="527CF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BEE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E5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E8A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60F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674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6F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4B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2467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154559"/>
    <w:multiLevelType w:val="hybridMultilevel"/>
    <w:tmpl w:val="DA78B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816A3"/>
    <w:multiLevelType w:val="hybridMultilevel"/>
    <w:tmpl w:val="E54AF75E"/>
    <w:lvl w:ilvl="0" w:tplc="EF2892A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CC13DCB"/>
    <w:multiLevelType w:val="hybridMultilevel"/>
    <w:tmpl w:val="9CE0B0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561383"/>
    <w:multiLevelType w:val="hybridMultilevel"/>
    <w:tmpl w:val="083EA1F0"/>
    <w:lvl w:ilvl="0" w:tplc="2258F7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FD32059"/>
    <w:multiLevelType w:val="hybridMultilevel"/>
    <w:tmpl w:val="753CE602"/>
    <w:lvl w:ilvl="0" w:tplc="8F846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885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301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682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B0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42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E3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A29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A84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D32D9A"/>
    <w:multiLevelType w:val="hybridMultilevel"/>
    <w:tmpl w:val="3AD20D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E41F7"/>
    <w:multiLevelType w:val="multilevel"/>
    <w:tmpl w:val="6146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B4A6B"/>
    <w:multiLevelType w:val="hybridMultilevel"/>
    <w:tmpl w:val="8A426A7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1E84CE4"/>
    <w:multiLevelType w:val="hybridMultilevel"/>
    <w:tmpl w:val="90A224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960E2"/>
    <w:multiLevelType w:val="hybridMultilevel"/>
    <w:tmpl w:val="F90CC4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AE6E1C"/>
    <w:multiLevelType w:val="hybridMultilevel"/>
    <w:tmpl w:val="D10AE1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6675354"/>
    <w:multiLevelType w:val="hybridMultilevel"/>
    <w:tmpl w:val="0E1EE02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74801FF"/>
    <w:multiLevelType w:val="hybridMultilevel"/>
    <w:tmpl w:val="0012019E"/>
    <w:lvl w:ilvl="0" w:tplc="1BAE5884">
      <w:start w:val="1"/>
      <w:numFmt w:val="decimal"/>
      <w:lvlText w:val="%1."/>
      <w:lvlJc w:val="left"/>
      <w:pPr>
        <w:ind w:left="46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D098E"/>
    <w:multiLevelType w:val="multilevel"/>
    <w:tmpl w:val="6146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E11769"/>
    <w:multiLevelType w:val="hybridMultilevel"/>
    <w:tmpl w:val="A04024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BF32A90"/>
    <w:multiLevelType w:val="multilevel"/>
    <w:tmpl w:val="32402E82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  <w:color w:val="000000"/>
      </w:rPr>
    </w:lvl>
  </w:abstractNum>
  <w:abstractNum w:abstractNumId="20" w15:restartNumberingAfterBreak="0">
    <w:nsid w:val="3E7B4857"/>
    <w:multiLevelType w:val="hybridMultilevel"/>
    <w:tmpl w:val="02F604CE"/>
    <w:lvl w:ilvl="0" w:tplc="90FEC7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16129"/>
    <w:multiLevelType w:val="hybridMultilevel"/>
    <w:tmpl w:val="21262396"/>
    <w:lvl w:ilvl="0" w:tplc="D43ED840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97750"/>
    <w:multiLevelType w:val="hybridMultilevel"/>
    <w:tmpl w:val="2C287B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64912F5"/>
    <w:multiLevelType w:val="multilevel"/>
    <w:tmpl w:val="6146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C65ED"/>
    <w:multiLevelType w:val="hybridMultilevel"/>
    <w:tmpl w:val="16A0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B37E3"/>
    <w:multiLevelType w:val="hybridMultilevel"/>
    <w:tmpl w:val="C510A43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2391C48"/>
    <w:multiLevelType w:val="hybridMultilevel"/>
    <w:tmpl w:val="ED660768"/>
    <w:lvl w:ilvl="0" w:tplc="6B88A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F7476"/>
    <w:multiLevelType w:val="hybridMultilevel"/>
    <w:tmpl w:val="C2083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968FA"/>
    <w:multiLevelType w:val="multilevel"/>
    <w:tmpl w:val="DE0A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81634F"/>
    <w:multiLevelType w:val="hybridMultilevel"/>
    <w:tmpl w:val="1FBE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8A4067"/>
    <w:multiLevelType w:val="hybridMultilevel"/>
    <w:tmpl w:val="79C26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577A4"/>
    <w:multiLevelType w:val="hybridMultilevel"/>
    <w:tmpl w:val="79C26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4009F"/>
    <w:multiLevelType w:val="hybridMultilevel"/>
    <w:tmpl w:val="01B021B0"/>
    <w:lvl w:ilvl="0" w:tplc="8F2E833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3D67AA"/>
    <w:multiLevelType w:val="hybridMultilevel"/>
    <w:tmpl w:val="07906C5A"/>
    <w:lvl w:ilvl="0" w:tplc="4882031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8645DD1"/>
    <w:multiLevelType w:val="hybridMultilevel"/>
    <w:tmpl w:val="BCD6CCE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E485D4F"/>
    <w:multiLevelType w:val="hybridMultilevel"/>
    <w:tmpl w:val="A574BBB2"/>
    <w:lvl w:ilvl="0" w:tplc="CE344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34"/>
  </w:num>
  <w:num w:numId="3">
    <w:abstractNumId w:val="24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"/>
  </w:num>
  <w:num w:numId="10">
    <w:abstractNumId w:val="4"/>
  </w:num>
  <w:num w:numId="11">
    <w:abstractNumId w:val="6"/>
  </w:num>
  <w:num w:numId="12">
    <w:abstractNumId w:val="23"/>
  </w:num>
  <w:num w:numId="13">
    <w:abstractNumId w:val="18"/>
  </w:num>
  <w:num w:numId="14">
    <w:abstractNumId w:val="10"/>
  </w:num>
  <w:num w:numId="15">
    <w:abstractNumId w:val="17"/>
  </w:num>
  <w:num w:numId="16">
    <w:abstractNumId w:val="2"/>
  </w:num>
  <w:num w:numId="17">
    <w:abstractNumId w:val="15"/>
  </w:num>
  <w:num w:numId="18">
    <w:abstractNumId w:val="22"/>
  </w:num>
  <w:num w:numId="19">
    <w:abstractNumId w:val="28"/>
  </w:num>
  <w:num w:numId="20">
    <w:abstractNumId w:val="27"/>
  </w:num>
  <w:num w:numId="21">
    <w:abstractNumId w:val="20"/>
  </w:num>
  <w:num w:numId="22">
    <w:abstractNumId w:val="25"/>
  </w:num>
  <w:num w:numId="23">
    <w:abstractNumId w:val="19"/>
  </w:num>
  <w:num w:numId="24">
    <w:abstractNumId w:val="31"/>
  </w:num>
  <w:num w:numId="25">
    <w:abstractNumId w:val="30"/>
  </w:num>
  <w:num w:numId="26">
    <w:abstractNumId w:val="21"/>
  </w:num>
  <w:num w:numId="27">
    <w:abstractNumId w:val="29"/>
  </w:num>
  <w:num w:numId="28">
    <w:abstractNumId w:val="0"/>
  </w:num>
  <w:num w:numId="29">
    <w:abstractNumId w:val="11"/>
  </w:num>
  <w:num w:numId="30">
    <w:abstractNumId w:val="12"/>
  </w:num>
  <w:num w:numId="31">
    <w:abstractNumId w:val="3"/>
  </w:num>
  <w:num w:numId="32">
    <w:abstractNumId w:val="8"/>
  </w:num>
  <w:num w:numId="33">
    <w:abstractNumId w:val="5"/>
  </w:num>
  <w:num w:numId="34">
    <w:abstractNumId w:val="16"/>
  </w:num>
  <w:num w:numId="35">
    <w:abstractNumId w:val="35"/>
  </w:num>
  <w:num w:numId="36">
    <w:abstractNumId w:val="7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52"/>
    <w:rsid w:val="00060EA5"/>
    <w:rsid w:val="0008244E"/>
    <w:rsid w:val="00084BC1"/>
    <w:rsid w:val="00092FA9"/>
    <w:rsid w:val="000A2FAE"/>
    <w:rsid w:val="0010106A"/>
    <w:rsid w:val="001807E0"/>
    <w:rsid w:val="00197AAF"/>
    <w:rsid w:val="001F408B"/>
    <w:rsid w:val="00214BDD"/>
    <w:rsid w:val="00275362"/>
    <w:rsid w:val="002A5E12"/>
    <w:rsid w:val="003158BB"/>
    <w:rsid w:val="003C4F0B"/>
    <w:rsid w:val="00445580"/>
    <w:rsid w:val="0046633E"/>
    <w:rsid w:val="00471063"/>
    <w:rsid w:val="00477221"/>
    <w:rsid w:val="004D0FB1"/>
    <w:rsid w:val="00503B97"/>
    <w:rsid w:val="005A1377"/>
    <w:rsid w:val="00644037"/>
    <w:rsid w:val="007C42F5"/>
    <w:rsid w:val="00800FA7"/>
    <w:rsid w:val="008878C3"/>
    <w:rsid w:val="008C0053"/>
    <w:rsid w:val="008C15E8"/>
    <w:rsid w:val="00956570"/>
    <w:rsid w:val="00AE011A"/>
    <w:rsid w:val="00AE6534"/>
    <w:rsid w:val="00AF3F7F"/>
    <w:rsid w:val="00B41037"/>
    <w:rsid w:val="00B66A40"/>
    <w:rsid w:val="00BC417D"/>
    <w:rsid w:val="00BE5E55"/>
    <w:rsid w:val="00CA4777"/>
    <w:rsid w:val="00CE770B"/>
    <w:rsid w:val="00D15AA9"/>
    <w:rsid w:val="00D34252"/>
    <w:rsid w:val="00D37DD6"/>
    <w:rsid w:val="00D94575"/>
    <w:rsid w:val="00ED44D0"/>
    <w:rsid w:val="00EF6954"/>
    <w:rsid w:val="00F51963"/>
    <w:rsid w:val="00F956DD"/>
    <w:rsid w:val="00FB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0828"/>
  <w15:chartTrackingRefBased/>
  <w15:docId w15:val="{D7966261-D59B-4DFE-B171-1D6DB91C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2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252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2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3425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4252"/>
  </w:style>
  <w:style w:type="character" w:customStyle="1" w:styleId="20">
    <w:name w:val="Заголовок 2 Знак"/>
    <w:basedOn w:val="a0"/>
    <w:link w:val="2"/>
    <w:uiPriority w:val="9"/>
    <w:semiHidden/>
    <w:rsid w:val="00D3425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basedOn w:val="a"/>
    <w:link w:val="a4"/>
    <w:rsid w:val="00D342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342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3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qFormat/>
    <w:rsid w:val="00D3425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ody Text Indent"/>
    <w:basedOn w:val="a"/>
    <w:link w:val="a9"/>
    <w:rsid w:val="00D3425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3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D34252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ab">
    <w:name w:val="Заголовок Знак"/>
    <w:basedOn w:val="a0"/>
    <w:link w:val="aa"/>
    <w:rsid w:val="00D34252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D3425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D3425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342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34252"/>
  </w:style>
  <w:style w:type="paragraph" w:styleId="ac">
    <w:name w:val="Normal (Web)"/>
    <w:basedOn w:val="a"/>
    <w:uiPriority w:val="99"/>
    <w:rsid w:val="00D3425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character" w:styleId="ad">
    <w:name w:val="Strong"/>
    <w:basedOn w:val="a0"/>
    <w:qFormat/>
    <w:rsid w:val="00D34252"/>
    <w:rPr>
      <w:b/>
      <w:bCs/>
    </w:rPr>
  </w:style>
  <w:style w:type="character" w:customStyle="1" w:styleId="apple-converted-space">
    <w:name w:val="apple-converted-space"/>
    <w:basedOn w:val="a0"/>
    <w:rsid w:val="00D34252"/>
  </w:style>
  <w:style w:type="paragraph" w:styleId="ae">
    <w:name w:val="Body Text"/>
    <w:basedOn w:val="a"/>
    <w:link w:val="af"/>
    <w:rsid w:val="00D342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D3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 Знак"/>
    <w:basedOn w:val="a"/>
    <w:autoRedefine/>
    <w:rsid w:val="00D34252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Default">
    <w:name w:val="Default"/>
    <w:rsid w:val="00D342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D34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342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D3425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D34252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aliases w:val="Akapit z listą BS,Bullets,List Paragraph 1,List_Paragraph,Multilevel para_II,List Paragraph1,References,List Paragraph (numbered (a)),IBL List Paragraph,List Paragraph nowy,Numbered List Paragraph"/>
    <w:basedOn w:val="a"/>
    <w:link w:val="af4"/>
    <w:uiPriority w:val="34"/>
    <w:qFormat/>
    <w:rsid w:val="00D342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4">
    <w:name w:val="Абзац списка Знак"/>
    <w:aliases w:val="Akapit z listą BS Знак,Bullets Знак,List Paragraph 1 Знак,List_Paragraph Знак,Multilevel para_II Знак,List Paragraph1 Знак,References Знак,List Paragraph (numbered (a)) Знак,IBL List Paragraph Знак,List Paragraph nowy Знак"/>
    <w:basedOn w:val="a0"/>
    <w:link w:val="af3"/>
    <w:uiPriority w:val="34"/>
    <w:rsid w:val="00D3425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5">
    <w:name w:val="Hyperlink"/>
    <w:basedOn w:val="a0"/>
    <w:uiPriority w:val="99"/>
    <w:unhideWhenUsed/>
    <w:rsid w:val="00D34252"/>
    <w:rPr>
      <w:color w:val="0000FF"/>
      <w:u w:val="single"/>
    </w:rPr>
  </w:style>
  <w:style w:type="character" w:customStyle="1" w:styleId="hps">
    <w:name w:val="hps"/>
    <w:basedOn w:val="a0"/>
    <w:rsid w:val="00D34252"/>
  </w:style>
  <w:style w:type="paragraph" w:customStyle="1" w:styleId="ConsPlusNormal">
    <w:name w:val="ConsPlusNormal"/>
    <w:rsid w:val="00D34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4">
    <w:name w:val="Font Style34"/>
    <w:basedOn w:val="a0"/>
    <w:rsid w:val="00D34252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rsid w:val="00D342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34252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2">
    <w:name w:val="Сетка таблицы1"/>
    <w:basedOn w:val="a1"/>
    <w:next w:val="af6"/>
    <w:uiPriority w:val="39"/>
    <w:rsid w:val="00D3425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kTekst">
    <w:name w:val="_Текст обычный (tkTekst)"/>
    <w:basedOn w:val="a"/>
    <w:uiPriority w:val="99"/>
    <w:rsid w:val="00D34252"/>
    <w:pPr>
      <w:spacing w:after="60" w:line="276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Nazvanie">
    <w:name w:val="_Название (tkNazvanie)"/>
    <w:basedOn w:val="a"/>
    <w:uiPriority w:val="99"/>
    <w:rsid w:val="00D34252"/>
    <w:pPr>
      <w:spacing w:before="400" w:after="400" w:line="276" w:lineRule="auto"/>
      <w:ind w:left="1134" w:right="1134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rvps148834">
    <w:name w:val="rvps1_48834"/>
    <w:basedOn w:val="a"/>
    <w:rsid w:val="00D3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48834">
    <w:name w:val="rvts2_48834"/>
    <w:basedOn w:val="a0"/>
    <w:rsid w:val="00D34252"/>
  </w:style>
  <w:style w:type="paragraph" w:customStyle="1" w:styleId="rvps148769">
    <w:name w:val="rvps1_48769"/>
    <w:basedOn w:val="a"/>
    <w:rsid w:val="00D3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48769">
    <w:name w:val="rvts2_48769"/>
    <w:basedOn w:val="a0"/>
    <w:rsid w:val="00D34252"/>
  </w:style>
  <w:style w:type="paragraph" w:customStyle="1" w:styleId="26">
    <w:name w:val="Основной текст2"/>
    <w:basedOn w:val="a"/>
    <w:rsid w:val="00D34252"/>
    <w:pPr>
      <w:shd w:val="clear" w:color="auto" w:fill="FFFFFF"/>
      <w:suppressAutoHyphens/>
      <w:spacing w:before="240" w:after="600" w:line="0" w:lineRule="atLeast"/>
      <w:ind w:hanging="340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af7">
    <w:name w:val="No Spacing"/>
    <w:uiPriority w:val="1"/>
    <w:qFormat/>
    <w:rsid w:val="00D34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basedOn w:val="a0"/>
    <w:uiPriority w:val="20"/>
    <w:qFormat/>
    <w:rsid w:val="00D34252"/>
    <w:rPr>
      <w:i/>
      <w:iCs/>
    </w:rPr>
  </w:style>
  <w:style w:type="paragraph" w:styleId="af9">
    <w:name w:val="Document Map"/>
    <w:basedOn w:val="a"/>
    <w:link w:val="afa"/>
    <w:uiPriority w:val="99"/>
    <w:semiHidden/>
    <w:unhideWhenUsed/>
    <w:rsid w:val="00D3425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D342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kkomentarij">
    <w:name w:val="tkkomentarij"/>
    <w:basedOn w:val="a"/>
    <w:rsid w:val="00D3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ktekst0">
    <w:name w:val="tktekst"/>
    <w:basedOn w:val="a"/>
    <w:rsid w:val="00D3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D34252"/>
    <w:rPr>
      <w:color w:val="800080"/>
      <w:u w:val="single"/>
    </w:rPr>
  </w:style>
  <w:style w:type="paragraph" w:customStyle="1" w:styleId="msonormal0">
    <w:name w:val="msonormal"/>
    <w:basedOn w:val="a"/>
    <w:rsid w:val="00D3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3425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D3425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D3425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D3425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D3425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10">
    <w:name w:val="font10"/>
    <w:basedOn w:val="a"/>
    <w:rsid w:val="00D3425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11">
    <w:name w:val="font11"/>
    <w:basedOn w:val="a"/>
    <w:rsid w:val="00D3425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12">
    <w:name w:val="font12"/>
    <w:basedOn w:val="a"/>
    <w:rsid w:val="00D3425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D3425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6">
    <w:name w:val="xl66"/>
    <w:basedOn w:val="a"/>
    <w:rsid w:val="00D342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paragraph" w:customStyle="1" w:styleId="xl67">
    <w:name w:val="xl67"/>
    <w:basedOn w:val="a"/>
    <w:rsid w:val="00D342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D342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342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D342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342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342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342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24"/>
      <w:szCs w:val="24"/>
      <w:lang w:eastAsia="ru-RU"/>
    </w:rPr>
  </w:style>
  <w:style w:type="paragraph" w:customStyle="1" w:styleId="xl85">
    <w:name w:val="xl85"/>
    <w:basedOn w:val="a"/>
    <w:rsid w:val="00D342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D342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D342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342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342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342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342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3425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3425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D342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96">
    <w:name w:val="xl96"/>
    <w:basedOn w:val="a"/>
    <w:rsid w:val="00D34252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97">
    <w:name w:val="xl97"/>
    <w:basedOn w:val="a"/>
    <w:rsid w:val="00D342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98">
    <w:name w:val="xl98"/>
    <w:basedOn w:val="a"/>
    <w:rsid w:val="00D342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FF"/>
      <w:sz w:val="24"/>
      <w:szCs w:val="24"/>
      <w:lang w:eastAsia="ru-RU"/>
    </w:rPr>
  </w:style>
  <w:style w:type="paragraph" w:customStyle="1" w:styleId="xl99">
    <w:name w:val="xl99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color w:val="0000FF"/>
      <w:sz w:val="24"/>
      <w:szCs w:val="24"/>
      <w:lang w:eastAsia="ru-RU"/>
    </w:rPr>
  </w:style>
  <w:style w:type="paragraph" w:customStyle="1" w:styleId="xl100">
    <w:name w:val="xl100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color w:val="0000FF"/>
      <w:sz w:val="24"/>
      <w:szCs w:val="24"/>
      <w:lang w:eastAsia="ru-RU"/>
    </w:rPr>
  </w:style>
  <w:style w:type="paragraph" w:customStyle="1" w:styleId="xl101">
    <w:name w:val="xl101"/>
    <w:basedOn w:val="a"/>
    <w:rsid w:val="00D342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102">
    <w:name w:val="xl102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103">
    <w:name w:val="xl103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color w:val="0000FF"/>
      <w:sz w:val="24"/>
      <w:szCs w:val="24"/>
      <w:lang w:eastAsia="ru-RU"/>
    </w:rPr>
  </w:style>
  <w:style w:type="paragraph" w:customStyle="1" w:styleId="xl104">
    <w:name w:val="xl104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105">
    <w:name w:val="xl105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106">
    <w:name w:val="xl106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107">
    <w:name w:val="xl107"/>
    <w:basedOn w:val="a"/>
    <w:rsid w:val="00D342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0000FF"/>
      <w:sz w:val="24"/>
      <w:szCs w:val="24"/>
      <w:lang w:eastAsia="ru-RU"/>
    </w:rPr>
  </w:style>
  <w:style w:type="paragraph" w:customStyle="1" w:styleId="xl108">
    <w:name w:val="xl108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color w:val="0000FF"/>
      <w:sz w:val="24"/>
      <w:szCs w:val="24"/>
      <w:lang w:eastAsia="ru-RU"/>
    </w:rPr>
  </w:style>
  <w:style w:type="paragraph" w:customStyle="1" w:styleId="xl109">
    <w:name w:val="xl109"/>
    <w:basedOn w:val="a"/>
    <w:rsid w:val="00D342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D342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3425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112">
    <w:name w:val="xl112"/>
    <w:basedOn w:val="a"/>
    <w:rsid w:val="00D3425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113">
    <w:name w:val="xl113"/>
    <w:basedOn w:val="a"/>
    <w:rsid w:val="00D3425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sz w:val="24"/>
      <w:szCs w:val="24"/>
      <w:lang w:eastAsia="ru-RU"/>
    </w:rPr>
  </w:style>
  <w:style w:type="paragraph" w:customStyle="1" w:styleId="xl114">
    <w:name w:val="xl114"/>
    <w:basedOn w:val="a"/>
    <w:rsid w:val="00D3425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3425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FF"/>
      <w:lang w:eastAsia="ru-RU"/>
    </w:rPr>
  </w:style>
  <w:style w:type="paragraph" w:customStyle="1" w:styleId="xl117">
    <w:name w:val="xl117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lang w:eastAsia="ru-RU"/>
    </w:rPr>
  </w:style>
  <w:style w:type="paragraph" w:customStyle="1" w:styleId="xl118">
    <w:name w:val="xl118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lang w:eastAsia="ru-RU"/>
    </w:rPr>
  </w:style>
  <w:style w:type="paragraph" w:customStyle="1" w:styleId="xl119">
    <w:name w:val="xl119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color w:val="0000FF"/>
      <w:lang w:eastAsia="ru-RU"/>
    </w:rPr>
  </w:style>
  <w:style w:type="paragraph" w:customStyle="1" w:styleId="xl120">
    <w:name w:val="xl120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0000FF"/>
      <w:lang w:eastAsia="ru-RU"/>
    </w:rPr>
  </w:style>
  <w:style w:type="paragraph" w:customStyle="1" w:styleId="xl121">
    <w:name w:val="xl121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lang w:eastAsia="ru-RU"/>
    </w:rPr>
  </w:style>
  <w:style w:type="paragraph" w:customStyle="1" w:styleId="xl122">
    <w:name w:val="xl122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FF"/>
      <w:lang w:eastAsia="ru-RU"/>
    </w:rPr>
  </w:style>
  <w:style w:type="paragraph" w:customStyle="1" w:styleId="xl123">
    <w:name w:val="xl123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color w:val="0000FF"/>
      <w:lang w:eastAsia="ru-RU"/>
    </w:rPr>
  </w:style>
  <w:style w:type="paragraph" w:customStyle="1" w:styleId="xl124">
    <w:name w:val="xl124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lang w:eastAsia="ru-RU"/>
    </w:rPr>
  </w:style>
  <w:style w:type="paragraph" w:customStyle="1" w:styleId="xl125">
    <w:name w:val="xl125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C00000"/>
      <w:lang w:eastAsia="ru-RU"/>
    </w:rPr>
  </w:style>
  <w:style w:type="paragraph" w:customStyle="1" w:styleId="xl126">
    <w:name w:val="xl126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C00000"/>
      <w:lang w:eastAsia="ru-RU"/>
    </w:rPr>
  </w:style>
  <w:style w:type="paragraph" w:customStyle="1" w:styleId="xl127">
    <w:name w:val="xl127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C00000"/>
      <w:lang w:eastAsia="ru-RU"/>
    </w:rPr>
  </w:style>
  <w:style w:type="paragraph" w:customStyle="1" w:styleId="xl128">
    <w:name w:val="xl128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color w:val="C00000"/>
      <w:lang w:eastAsia="ru-RU"/>
    </w:rPr>
  </w:style>
  <w:style w:type="paragraph" w:customStyle="1" w:styleId="xl129">
    <w:name w:val="xl129"/>
    <w:basedOn w:val="a"/>
    <w:rsid w:val="00D342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24"/>
      <w:szCs w:val="24"/>
      <w:lang w:eastAsia="ru-RU"/>
    </w:rPr>
  </w:style>
  <w:style w:type="paragraph" w:customStyle="1" w:styleId="xl130">
    <w:name w:val="xl130"/>
    <w:basedOn w:val="a"/>
    <w:rsid w:val="00D342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FF0000"/>
      <w:sz w:val="24"/>
      <w:szCs w:val="24"/>
      <w:lang w:eastAsia="ru-RU"/>
    </w:rPr>
  </w:style>
  <w:style w:type="paragraph" w:customStyle="1" w:styleId="xl131">
    <w:name w:val="xl131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D342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D3425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D3425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D34252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34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D342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34252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34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CoverContractor">
    <w:name w:val="x_Cover Contractor"/>
    <w:basedOn w:val="a"/>
    <w:rsid w:val="00D34252"/>
    <w:pPr>
      <w:spacing w:after="240" w:line="240" w:lineRule="auto"/>
    </w:pPr>
    <w:rPr>
      <w:rFonts w:ascii="Arial" w:eastAsia="Times New Roman" w:hAnsi="Arial" w:cs="Times New Roman"/>
      <w:color w:val="FFFFFF"/>
      <w:sz w:val="18"/>
      <w:szCs w:val="24"/>
      <w:lang w:val="en-US"/>
    </w:rPr>
  </w:style>
  <w:style w:type="paragraph" w:customStyle="1" w:styleId="tkZagolovok5">
    <w:name w:val="_Заголовок Статья (tkZagolovok5)"/>
    <w:basedOn w:val="a"/>
    <w:uiPriority w:val="99"/>
    <w:rsid w:val="00D34252"/>
    <w:pPr>
      <w:spacing w:before="200" w:after="60" w:line="276" w:lineRule="auto"/>
      <w:ind w:firstLine="567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10">
    <w:name w:val="Сетка таблицы11"/>
    <w:basedOn w:val="a1"/>
    <w:next w:val="af6"/>
    <w:uiPriority w:val="39"/>
    <w:rsid w:val="00D3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6"/>
    <w:uiPriority w:val="39"/>
    <w:rsid w:val="00D3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6"/>
    <w:uiPriority w:val="39"/>
    <w:rsid w:val="00D3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uiPriority w:val="9"/>
    <w:semiHidden/>
    <w:rsid w:val="00D342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f6">
    <w:name w:val="Table Grid"/>
    <w:basedOn w:val="a1"/>
    <w:uiPriority w:val="39"/>
    <w:rsid w:val="00D3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1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67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226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14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s@cds.k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ds.kg/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nline.toktom.kg/Toktom/91709-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Aziza</dc:creator>
  <cp:keywords/>
  <dc:description/>
  <cp:lastModifiedBy>Mukhammed Shakhabidinov</cp:lastModifiedBy>
  <cp:revision>13</cp:revision>
  <dcterms:created xsi:type="dcterms:W3CDTF">2023-05-12T11:06:00Z</dcterms:created>
  <dcterms:modified xsi:type="dcterms:W3CDTF">2023-05-16T05:50:00Z</dcterms:modified>
</cp:coreProperties>
</file>