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D" w:rsidRPr="00C417A4" w:rsidRDefault="00A8286D" w:rsidP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17A4">
        <w:rPr>
          <w:rFonts w:ascii="Times New Roman" w:hAnsi="Times New Roman" w:cs="Times New Roman"/>
          <w:sz w:val="24"/>
          <w:szCs w:val="24"/>
        </w:rPr>
        <w:t>29 октября 2009 года N 488-ЗО</w:t>
      </w:r>
      <w:r w:rsidRPr="00C417A4">
        <w:rPr>
          <w:rFonts w:ascii="Times New Roman" w:hAnsi="Times New Roman" w:cs="Times New Roman"/>
          <w:sz w:val="24"/>
          <w:szCs w:val="24"/>
        </w:rPr>
        <w:br/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Об организации транспортного обслуживания населения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автомобильным транспортом по межмуниципальным маршрутам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7A4">
        <w:rPr>
          <w:rFonts w:ascii="Times New Roman" w:hAnsi="Times New Roman" w:cs="Times New Roman"/>
          <w:b/>
          <w:bCs/>
          <w:sz w:val="24"/>
          <w:szCs w:val="24"/>
        </w:rPr>
        <w:t>на территории 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A8286D" w:rsidRPr="00C417A4" w:rsidRDefault="003F6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8286D" w:rsidRPr="00C417A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от 29 октября 2009 г. N 1974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(в ред. Законов Челябинской области</w:t>
      </w:r>
      <w:proofErr w:type="gramEnd"/>
    </w:p>
    <w:p w:rsidR="00C417A4" w:rsidRPr="0010450D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от 27.05.2010 </w:t>
      </w:r>
      <w:hyperlink r:id="rId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585-ЗО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26.05.2011 </w:t>
      </w:r>
      <w:hyperlink r:id="rId1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132-ЗО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,</w:t>
      </w:r>
      <w:r w:rsidR="00C417A4" w:rsidRPr="00C417A4">
        <w:rPr>
          <w:rFonts w:ascii="Times New Roman" w:hAnsi="Times New Roman" w:cs="Times New Roman"/>
          <w:sz w:val="24"/>
          <w:szCs w:val="24"/>
        </w:rPr>
        <w:t xml:space="preserve"> </w:t>
      </w:r>
      <w:r w:rsidRPr="00C417A4">
        <w:rPr>
          <w:rFonts w:ascii="Times New Roman" w:hAnsi="Times New Roman" w:cs="Times New Roman"/>
          <w:sz w:val="24"/>
          <w:szCs w:val="24"/>
        </w:rPr>
        <w:t xml:space="preserve">от 24.11.2011 </w:t>
      </w:r>
      <w:hyperlink r:id="rId1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231-ЗО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от 30.08.2012 </w:t>
      </w:r>
      <w:hyperlink r:id="rId1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360-ЗО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,</w:t>
      </w:r>
      <w:r w:rsidR="00C417A4" w:rsidRPr="00C417A4">
        <w:rPr>
          <w:rFonts w:ascii="Times New Roman" w:hAnsi="Times New Roman" w:cs="Times New Roman"/>
          <w:sz w:val="24"/>
          <w:szCs w:val="24"/>
        </w:rPr>
        <w:t xml:space="preserve"> </w:t>
      </w:r>
      <w:r w:rsidRPr="00C417A4">
        <w:rPr>
          <w:rFonts w:ascii="Times New Roman" w:hAnsi="Times New Roman" w:cs="Times New Roman"/>
          <w:sz w:val="24"/>
          <w:szCs w:val="24"/>
        </w:rPr>
        <w:t xml:space="preserve">от 30.05.2013 </w:t>
      </w:r>
      <w:hyperlink r:id="rId1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501-ЗО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26.03.2014 </w:t>
      </w:r>
      <w:hyperlink r:id="rId1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672-ЗО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Настоящий Закон регулирует отношения по организации перевозок пассажиров и багажа автомобильным транспортом по межмуниципальным маршрутам на территории Челябинской области, направлен на повышение безопасности дорожного движения и качества транспортного обслуживания населения.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C417A4">
        <w:rPr>
          <w:rFonts w:ascii="Times New Roman" w:hAnsi="Times New Roman" w:cs="Times New Roman"/>
          <w:sz w:val="24"/>
          <w:szCs w:val="24"/>
        </w:rPr>
        <w:t>Статья 1. Основные понятия, используемые в настоящем Законе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1. Для целей настоящего Закона используются следующие основные понятия: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1) владелец автовокзала, автостанции - юридическое лицо (индивидуальный предприниматель), владеющее (владеющий) автовокзалом, автостанцией на праве собственности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или на ином законном основании;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межмуниципальный маршрут - маршрут регулярных перевозок, проходящий в пределах границы Челябинской области по территории двух и более муниципальных районов, городских округов или по территории муниципального района и городского округа;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маршрутная карта - документ, удостоверяющий право осуществлять перевозки пассажиров и багажа по межмуниципальному маршруту транспортным средством определенной категории и класса в соответствии с договором об осуществлении перевозок пассажиров и багажа по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паспорт межмуниципального маршрута - документ, характеризующий межмуниципальный маршрут.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2. Понятия "маршрут регулярных перевозок", "объекты транспортной инфраструктуры", "остановочный пункт", "перевозчик", "расписание" применяются соответственно в значениях, указанных в </w:t>
      </w:r>
      <w:hyperlink r:id="rId1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статье 2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Федерального закона "Устав автомобильного транспорта и городского наземного электрического транспорта".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27.05.2010 N 585-ЗО)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C417A4">
        <w:rPr>
          <w:rFonts w:ascii="Times New Roman" w:hAnsi="Times New Roman" w:cs="Times New Roman"/>
          <w:sz w:val="24"/>
          <w:szCs w:val="24"/>
        </w:rPr>
        <w:t>Статья 2. Полномочия Правительства Челябинской области по организации транспортного обслуживания населения автомобильным транспортом по межмуниципальным маршрутам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К полномочиям Правительства Челябинской области по организации транспортного обслуживания населения автомобильным транспортом по межмуниципальным маршрутам относятся: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lastRenderedPageBreak/>
        <w:t>1) принятие нормативных правовых актов по вопросам организации транспортного обслуживания населения автомобильным транспортом по межмуниципальным маршрутам на территории Челябинской области;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утверждение формы и порядка оформления паспорта межмуниципального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утверждение формы и порядка выдачи маршрутной карты;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утверждение формы и порядка ведения реестра межмуниципальных маршрутов;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5) утверждение формы отчета перевозчика об исполнении договора об осуществлении перевозок пассажиров и багажа по межмуниципальному маршруту и установление сроков представления указанных отчетов.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C417A4">
        <w:rPr>
          <w:rFonts w:ascii="Times New Roman" w:hAnsi="Times New Roman" w:cs="Times New Roman"/>
          <w:sz w:val="24"/>
          <w:szCs w:val="24"/>
        </w:rPr>
        <w:t>Статья 3. Полномочия органа исполнительной власти Челябинской области, уполномоченного на организацию транспортного обслуживания населения автомобильным транспортом по межмуниципальным маршрутам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К полномочиям органа исполнительной власти Челябинской области, уполномоченного на организацию транспортного обслуживания населения автомобильным транспортом по межмуниципальным маршрутам (далее - уполномоченный орган), относится: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изучение пассажиропотока и прогнозирование потребности в перевозках пассажиров и багажа по межмуниципальным маршрутам;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установление (изменение) и отмена межмуниципального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согласование с органами местного самоуправления муниципальных районов, городских округов пути следования транспортного средства и остановочных пунктов по устанавливаемому (изменяемому) межмуниципальному маршруту, проходящему по территориям соответствующих муниципальных образований;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согласование с владельцами автовокзалов, автостанций количества рейсов, в том числе в отдельные календарные дни и периоды суток, и категории транспортного средства для осуществления перевозок пассажиров и багажа по устанавливаемому (изменяемому)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5) оформление паспорта межмуниципального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6) организация и проведение конкурса на право заключения договора об осуществлении перевозок пассажиров и багажа по межмуниципальному маршруту (межмуниципальным маршрутам) (далее - договор об осуществлении перевозок пассажиров и багажа по межмуниципальному маршруту);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7) утверждение формы протокола рассмотрения заявок на участие в конкурсе на право заключения договора об осуществлении перевозок пассажиров и багажа по межмуниципальному маршруту и формы протокола оценки и сопоставления заявок на участие в данном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8) заключение с перевозчиком договора об осуществлении перевозок пассажиров и багажа по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9) выдача маршрутной карты;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10) ведение реестра межмуниципальных маршрутов и размещение его на официальном сайте уполномоченного органа;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11) осуществление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соблюдением перевозчиком договора об осуществлении перевозок пассажиров и багажа по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12) размещение информации об установлении (изменении) и отмене межмуниципального маршрута на официальном сайте уполномоченного органа.</w:t>
      </w:r>
    </w:p>
    <w:p w:rsidR="00A8286D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(п. 12 в ред. </w:t>
      </w:r>
      <w:hyperlink r:id="rId2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10450D" w:rsidRPr="00C417A4" w:rsidRDefault="00104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66"/>
      <w:bookmarkEnd w:id="4"/>
      <w:r w:rsidRPr="00C417A4">
        <w:rPr>
          <w:rFonts w:ascii="Times New Roman" w:hAnsi="Times New Roman" w:cs="Times New Roman"/>
          <w:sz w:val="24"/>
          <w:szCs w:val="24"/>
        </w:rPr>
        <w:t>Статья 4. Полномочия органов местного самоуправления муниципальных образований 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lastRenderedPageBreak/>
        <w:t>Органы местного самоуправления муниципальных образований Челябинской области создают условия для предоставления транспортных услуг населению и организуют транспортное обслуживание населения в границах муниципальных образований в порядке, установленном муниципальными правовыми актами в соответствии с законодательством Российской Федерации и Челябинской области.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0"/>
      <w:bookmarkEnd w:id="5"/>
      <w:r w:rsidRPr="00C417A4">
        <w:rPr>
          <w:rFonts w:ascii="Times New Roman" w:hAnsi="Times New Roman" w:cs="Times New Roman"/>
          <w:sz w:val="24"/>
          <w:szCs w:val="24"/>
        </w:rPr>
        <w:t>Статья 5. Установление (изменение) и отмена межмуниципального маршрута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2"/>
      <w:bookmarkEnd w:id="6"/>
      <w:r w:rsidRPr="00C417A4">
        <w:rPr>
          <w:rFonts w:ascii="Times New Roman" w:hAnsi="Times New Roman" w:cs="Times New Roman"/>
          <w:sz w:val="24"/>
          <w:szCs w:val="24"/>
        </w:rPr>
        <w:t>1. Инициаторами установления межмуниципального маршрута могут выступать органы государственной власти Челябинской области, органы местного самоуправления муниципальных образований Челябинской области.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27.05.2010 </w:t>
      </w:r>
      <w:hyperlink r:id="rId2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585-ЗО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24.11.2011 </w:t>
      </w:r>
      <w:hyperlink r:id="rId2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231-ЗО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2. Предложение об установлении межмуниципального маршрута представляется в уполномоченный орган.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C417A4">
        <w:rPr>
          <w:rFonts w:ascii="Times New Roman" w:hAnsi="Times New Roman" w:cs="Times New Roman"/>
          <w:sz w:val="24"/>
          <w:szCs w:val="24"/>
        </w:rPr>
        <w:t>3. Предложение об установлении межмуниципального маршрута должно содержать: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путь следования транспортного средства с указанием начального, конечного и промежуточных остановочных пунктов;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2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2) исключен. - </w:t>
      </w:r>
      <w:hyperlink r:id="rId2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вместимость транспортных средств, количество рейсов, выполняемых транспортными средствами, в том числе в отдельные календарные дни и периоды суток;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предполагаемый пассажиропоток.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Уполномоченный орган в течение тридцати календарных дней со дня поступления предложения об установлении межмуниципального маршрута организует проведение анализа потребности в регулярных перевозках пассажиров и багажа по межмуниципальному маршруту и обследование пути следования транспортного средства на его соответствие требованиям обеспечения безопасности дорожного движения, по результатам которых готовит заключение о возможности установления межмуниципального маршрута либо об отказе в установлении межмуниципального маршрута.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5. В случае положительного заключения о возможности установления межмуниципального маршрута уполномоченный орган: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оформляет паспорт межмуниципального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согласовывает с органами местного самоуправления муниципальных районов, городских округов путь следования транспортного средства и остановочные пункты по устанавливаемому межмуниципальному маршруту в границах соответствующих муниципальных образований в зависимости от пропускной способности улично-дорожной сети, объектов транспортной инфраструктуры и остановочных пунктов;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27.05.2010 N 585-ЗО)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согласовывает с владельцами автовокзалов, автостанций количество рейсов, в том числе в отдельные календарные дни и периоды суток, и категории транспортного средства для осуществления перевозок пассажиров и багажа по устанавливаемому межмуниципальному маршруту.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6. В течение десяти рабочих дней со дня получения от уполномоченного органа предложения о согласовании: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органы местного самоуправления муниципальных районов, городских округов направляют уведомления в уполномоченный орган о результатах согласования предлагаемых пути следования транспортного средства по устанавливаемому межмуниципальному маршруту, проходящему по территориям соответствующих муниципальных образований, и остановочных пунктов;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2) владельцы автовокзалов, автостанций направляют уведомления в уполномоченный орган о результатах согласования категории транспортного средства, количества рейсов, в том числе в отдельные календарные дни и периоды суток, по устанавливаемому межмуниципальному </w:t>
      </w:r>
      <w:r w:rsidRPr="00C417A4">
        <w:rPr>
          <w:rFonts w:ascii="Times New Roman" w:hAnsi="Times New Roman" w:cs="Times New Roman"/>
          <w:sz w:val="24"/>
          <w:szCs w:val="24"/>
        </w:rPr>
        <w:lastRenderedPageBreak/>
        <w:t>маршруту.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C417A4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C417A4">
        <w:rPr>
          <w:rFonts w:ascii="Times New Roman" w:hAnsi="Times New Roman" w:cs="Times New Roman"/>
          <w:sz w:val="24"/>
          <w:szCs w:val="24"/>
        </w:rPr>
        <w:t xml:space="preserve"> в уполномоченный орган в указанный срок уведомлений от органов местного самоуправления муниципальных районов, городских округов о результатах согласования предлагаемых пути следования транспортного средства по устанавливаемому межмуниципальному маршруту, проходящему по территориям соответствующих муниципальных образований, и остановочных пунктов и уведомлений от владельцев автовокзалов, автостанций о результатах согласования категории транспортного средства, количества рейсов, в том числе в отдельные календарные дни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и периоды суток, по устанавливаемому межмуниципальному маршруту, межмуниципальный маршрут считается согласованным.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7. Предложение об изменении межмуниципального маршрута представляется лицами, указанными в </w:t>
      </w:r>
      <w:hyperlink w:anchor="Par7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а также юридическим лицом (индивидуальным предпринимателем), осуществляющим перевозки пассажиров и багажа по межмуниципальному маршруту на основании договора об осуществлении перевозок пассажиров и багажа по межмуниципальному маршруту, заключенного с уполномоченным органом.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Предложение об изменении межмуниципального маршрута должно содержать сведения, предусмотренные </w:t>
      </w:r>
      <w:hyperlink w:anchor="Par7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а также обоснование необходимости изменения межмуниципального маршрута.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Предложение об изменении межмуниципального маршрута представляется в уполномоченный орган при наличии одного из следующих оснований: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8"/>
      <w:bookmarkEnd w:id="8"/>
      <w:r w:rsidRPr="00C417A4">
        <w:rPr>
          <w:rFonts w:ascii="Times New Roman" w:hAnsi="Times New Roman" w:cs="Times New Roman"/>
          <w:sz w:val="24"/>
          <w:szCs w:val="24"/>
        </w:rPr>
        <w:t>1) несоответствия части пути следования транспортного средства по межмуниципальному маршруту требованиям безопасности дорожного движения;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9"/>
      <w:bookmarkEnd w:id="9"/>
      <w:r w:rsidRPr="00C417A4">
        <w:rPr>
          <w:rFonts w:ascii="Times New Roman" w:hAnsi="Times New Roman" w:cs="Times New Roman"/>
          <w:sz w:val="24"/>
          <w:szCs w:val="24"/>
        </w:rPr>
        <w:t>2) потребности в пассажирских перевозках.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Изменение межмуниципального маршрута по основанию, установленному </w:t>
      </w:r>
      <w:hyperlink w:anchor="Par9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части, осуществляется в границах одного муниципального образования.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7 в ред. </w:t>
      </w:r>
      <w:hyperlink r:id="rId3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пяти рабочих дней со дня поступления предложения об изменении межмуниципального маршрута по основанию, установленному </w:t>
      </w:r>
      <w:hyperlink w:anchor="Par9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7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проводит проверку необходимости изменения межмуниципального маршрута и в случае подтверждения необходимости изменения межмуниципального маршрута организует обследование изменяемого участка пути следования транспортного средства на его соответствие требованиям безопасности дорожного движения.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уполномоченный орган готовит заключение о необходимости изменения межмуниципального маршрута либо об отказе в изменении межмуниципального маршрута.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тридцати календарных дней со дня поступления предложения об изменении межмуниципального маршрута по основанию, установленному </w:t>
      </w:r>
      <w:hyperlink w:anchor="Par9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7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организует проведение анализа потребности в регулярных перевозках пассажиров и багажа по изменяемому межмуниципальному маршруту и обследование пути следования транспортного средства на его соответствие требованиям безопасности дорожного движения.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По результатам проведенного анализа и обследования уполномоченный орган готовит заключение о возможности изменения межмуниципального маршрута либо об отказе в изменении межмуниципального маршрута.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9. В случае положительного заключения о необходимости изменения межмуниципального маршрута уполномоченный орган принимает решение об изменении межмуниципального маршрута. Указанное решение является основанием для внесения изменений в договор об осуществлении перевозок пассажиров и багажа по межмуниципальному маршруту и в паспорт межмуниципального маршрута. Изменения вносятся не позднее двадцати рабочих дней со дня принятия указанного решения.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асть 9 в ред. </w:t>
      </w:r>
      <w:hyperlink r:id="rId3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27.05.2010 N 585-ЗО)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10. Решение об отмене межмуниципального маршрута уполномоченный орган принимает </w:t>
      </w:r>
      <w:r w:rsidRPr="00C417A4">
        <w:rPr>
          <w:rFonts w:ascii="Times New Roman" w:hAnsi="Times New Roman" w:cs="Times New Roman"/>
          <w:sz w:val="24"/>
          <w:szCs w:val="24"/>
        </w:rPr>
        <w:lastRenderedPageBreak/>
        <w:t>при наличии одного из следующих оснований: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09"/>
      <w:bookmarkEnd w:id="10"/>
      <w:r w:rsidRPr="00C417A4">
        <w:rPr>
          <w:rFonts w:ascii="Times New Roman" w:hAnsi="Times New Roman" w:cs="Times New Roman"/>
          <w:sz w:val="24"/>
          <w:szCs w:val="24"/>
        </w:rPr>
        <w:t>1) невозможность обеспечения безопасности дорожного движения;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0"/>
      <w:bookmarkEnd w:id="11"/>
      <w:proofErr w:type="gramStart"/>
      <w:r w:rsidRPr="00C417A4">
        <w:rPr>
          <w:rFonts w:ascii="Times New Roman" w:hAnsi="Times New Roman" w:cs="Times New Roman"/>
          <w:sz w:val="24"/>
          <w:szCs w:val="24"/>
        </w:rPr>
        <w:t>2) наличие объектов транспортной инфраструктуры, расположенных по межмуниципальному маршруту, интенсивность пользования которыми превышает пропускную способность таких объектов;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3) признание не менее трех раз подряд конкурса на право заключения договора об осуществлении перевозок пассажиров и багажа по межмуниципальному маршруту несостоявшимся в связи с отсутствием заявок на участие в нем.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Решение об отказе в установлении (изменении) межмуниципального маршрута уполномоченный орган принимает при наличии одного из оснований, предусмотренных </w:t>
      </w:r>
      <w:hyperlink w:anchor="Par10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1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части.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10 в ред. </w:t>
      </w:r>
      <w:hyperlink r:id="rId3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10-1. Исключена. - </w:t>
      </w:r>
      <w:hyperlink r:id="rId3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Решение об установлении (изменении) и отмене межмуниципального маршрута или об отказе в установлении (изменении) межмуниципального маршрута уполномоченный орган доводит до сведения лиц, указанных в </w:t>
      </w:r>
      <w:hyperlink w:anchor="Par7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органов местного самоуправления муниципальных районов, городских округов, по территории которых проходит путь следования транспортного средства, а также владельцев автовокзалов, автостанций в течение трех рабочих дней со дня принятия указанного решения.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ред. Законов Челябинской области от 27.05.2010 </w:t>
      </w:r>
      <w:hyperlink r:id="rId3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585-ЗО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26.03.2014 </w:t>
      </w:r>
      <w:hyperlink r:id="rId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672-ЗО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12. Уполномоченный орган в течение трех рабочих дней со дня принятия решения об установлении (изменении) и отмене межмуниципального маршрута вносит соответствующую запись в реестр межмуниципальных маршрутов.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асть 12 в ред. </w:t>
      </w:r>
      <w:hyperlink r:id="rId3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Par120"/>
      <w:bookmarkEnd w:id="12"/>
      <w:r w:rsidRPr="00C417A4">
        <w:rPr>
          <w:rFonts w:ascii="Times New Roman" w:hAnsi="Times New Roman" w:cs="Times New Roman"/>
          <w:sz w:val="24"/>
          <w:szCs w:val="24"/>
        </w:rPr>
        <w:t>Статья 6. Договор об осуществлении перевозок пассажиров и багажа по межмуниципальному маршруту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1. Перевозки пассажиров и багажа по межмуниципальному маршруту осуществляются юридическим лицом (индивидуальным предпринимателем) на основании договора об осуществлении перевозок пассажиров и багажа по межмуниципальному маршруту, заключенного с уполномоченным органом.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Указанный договор заключается по результатам конкурса на право заключения договора об осуществлении перевозок пассажиров и багажа по межмуниципальному маршруту либо без проведения конкурса в случае, предусмотренном </w:t>
      </w:r>
      <w:hyperlink w:anchor="Par22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статьей 8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26.05.2011 </w:t>
      </w:r>
      <w:hyperlink r:id="rId4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132-ЗО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30.05.2013 </w:t>
      </w:r>
      <w:hyperlink r:id="rId4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501-ЗО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2. К договору об осуществлении перевозок пассажиров и багажа по межмуниципальному маршруту прилагается паспорт межмуниципального маршрута.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3. На каждое транспортное средство, предусмотренное договором об осуществлении перевозок пассажиров и багажа по межмуниципальному маршруту, уполномоченный орган одновременно с указанным договором выдает маршрутную карту. Маршрутная карта должна находиться в транспортном средстве, осуществляющем регулярные перевозки пассажиров и багажа по межмуниципальному маршруту.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асть 3 в ред. </w:t>
      </w:r>
      <w:hyperlink r:id="rId4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Par129"/>
      <w:bookmarkEnd w:id="13"/>
      <w:r w:rsidRPr="00C417A4">
        <w:rPr>
          <w:rFonts w:ascii="Times New Roman" w:hAnsi="Times New Roman" w:cs="Times New Roman"/>
          <w:sz w:val="24"/>
          <w:szCs w:val="24"/>
        </w:rPr>
        <w:t>Статья 7. Конкурс на право заключения договора об осуществлении перевозок пассажиров и багажа по межмуниципальному маршруту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1. Конкурс на право заключения договора об осуществлении перевозок пассажиров и багажа по межмуниципальному маршруту (далее - конкурс) проводится уполномоченным органом в соответствии с настоящим Законом.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2. Предметом конкурса является право заключения договора об осуществлении перевозок пассажиров и багажа по межмуниципальному маршруту.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lastRenderedPageBreak/>
        <w:t>2-1. При проведении конкурса могут выделяться лоты. Предметом лота является право заключения договора об осуществлении перевозок пассажиров и багажа по межмуниципальному маршруту (межмуниципальным маршрутам).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В извещении о проведении конкурса в отношении каждого лота указываются предмет лота и сведения, предусмотренные </w:t>
      </w:r>
      <w:hyperlink w:anchor="Par15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5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В конкурсной документации в отношении каждого лота указываются предмет лота и сведения, предусмотренные </w:t>
      </w:r>
      <w:hyperlink w:anchor="Par15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По результатам проведения конкурса в отношении каждого лота заключается договор об осуществлении перевозок пассажиров и багажа по межмуниципальному маршруту.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2-1 введена </w:t>
      </w:r>
      <w:hyperlink r:id="rId4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38"/>
      <w:bookmarkEnd w:id="14"/>
      <w:r w:rsidRPr="00C417A4">
        <w:rPr>
          <w:rFonts w:ascii="Times New Roman" w:hAnsi="Times New Roman" w:cs="Times New Roman"/>
          <w:sz w:val="24"/>
          <w:szCs w:val="24"/>
        </w:rPr>
        <w:t>3. К участию в конкурсе допускаются юридические лица (индивидуальные предприниматели):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1) имеющие лицензию на осуществление перевозок пассажиров автомобильным транспортом, предусмотренную законодательством Российской Федерации;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2) имеющие на праве собственности или ином законном основании автомобильные транспортные средства, удовлетворяющие требованиям конкурсной документации, или имеющие предварительный договор о передаче автомобильных транспортных средств, удовлетворяющих требованиям конкурсной документации (далее - предварительный договор о передаче автомобильных транспортных средств), заключенный в порядке, установленном законодательством Российской Федерации;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24.11.2011 </w:t>
      </w:r>
      <w:hyperlink r:id="rId4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231-ЗО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30.08.2012 </w:t>
      </w:r>
      <w:hyperlink r:id="rId4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360-ЗО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не находящиеся в процессе ликвидации (реорганизации);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4) не признанные в установленном законодательством Российской Федерации порядке банкротами и в отношении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не проводятся процедуры, предусмотренные законодательством Российской Федерации о несостоятельности (банкротстве).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4. Извещение о проведении конкурса размещается на официальном сайте уполномоченного органа: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по установленному межмуниципальному маршруту - не позднее 45 календарных дней со дня внесения уполномоченным органом записи об установлении межмуниципального маршрута в реестр межмуниципальных маршрутов;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по окончании срока договора об осуществлении перевозок пассажиров и багажа по межмуниципальному маршруту - не позднее 60 календарных дней до дня его окончания.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Срок приема заявок на участие в конкурсе не может быть менее 30 календарных дней со дня размещения извещения о проведении конкурса на официальном сайте уполномоченного органа.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4 в ред. </w:t>
      </w:r>
      <w:hyperlink r:id="rId4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5. В извещении о проведении конкурса должны быть указаны следующие сведения: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наименование, место нахождения, почтовый адрес и адрес электронной почты, номер контактного телефона уполномоченного органа;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предмет конкурса;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2"/>
      <w:bookmarkEnd w:id="15"/>
      <w:r w:rsidRPr="00C417A4">
        <w:rPr>
          <w:rFonts w:ascii="Times New Roman" w:hAnsi="Times New Roman" w:cs="Times New Roman"/>
          <w:sz w:val="24"/>
          <w:szCs w:val="24"/>
        </w:rPr>
        <w:t>3) описание межмуниципального маршрута, содержащее сведения о начальном, промежуточных и конечном пунктах следования транспортного средства, о протяженности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срок, место и порядок предоставления конкурсной документации, официальный сайт, на котором размещена конкурсная документация, размер, порядок и сроки внесения платы, взимаемой уполномоченным органом за предоставление конкурсной документации, если такая плата установлена уполномоченным органом;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5) место, порядок, даты начала и окончания приема заявок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6) место, дата и время вскрытия конвертов с заявками на участие в конкурсе и их рассмотрение;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7) место, дата и время подведения итогов конкурса.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7"/>
      <w:bookmarkEnd w:id="16"/>
      <w:r w:rsidRPr="00C417A4">
        <w:rPr>
          <w:rFonts w:ascii="Times New Roman" w:hAnsi="Times New Roman" w:cs="Times New Roman"/>
          <w:sz w:val="24"/>
          <w:szCs w:val="24"/>
        </w:rPr>
        <w:t>6. Конкурсная документация должна содержать: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паспорт межмуниципального маршрута;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2) даты начала и окончания осуществления регулярных перевозок пассажиров и багажа </w:t>
      </w:r>
      <w:r w:rsidRPr="00C417A4">
        <w:rPr>
          <w:rFonts w:ascii="Times New Roman" w:hAnsi="Times New Roman" w:cs="Times New Roman"/>
          <w:sz w:val="24"/>
          <w:szCs w:val="24"/>
        </w:rPr>
        <w:lastRenderedPageBreak/>
        <w:t>(период осуществления регулярных перевозок пассажиров и багажа не может быть менее пяти лет);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3) время начала и окончания движения транспортных средств по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вместимость транспортных средств и количество рейсов, которое должно выполняться транспортными средствами, в том числе в отдельные календарные дни и периоды суток;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5) категорию и класс транспортных средств;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6) информацию о перечне услуг, предоставляемых автовокзалами, автостанциями, расположенными по межмуниципальному маршруту;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7) критерии оценки заявок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8) порядок оценки и сопоставления заявок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9) условия допуска к участию в конкурсе в соответствии с </w:t>
      </w:r>
      <w:hyperlink w:anchor="Par1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10) место, даты начала и окончания срока подачи заявок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11) место, дату и время вскрытия конвертов с заявками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12) место, дату и время подведения итогов конкурса;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13) требования к содержанию, форме, составу заявки на участие в конкурсе.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7. К конкурсной документации прилагается проект договора об осуществлении перевозок пассажиров и багажа по межмуниципальному маршруту, который является неотъемлемой частью конкурсной документации.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При проведении конкурса по нескольким лотам к конкурсной документации прилагается проект договора об осуществлении перевозок пассажиров и багажа по межмуниципальному маршруту в отношении каждого лота.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8. Оценка и сопоставление заявок на участие в конкурсе осуществляется по следующим критериям: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1) тариф на перевозку пассажиров и багажа;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2) наличие на праве собственности или ином законном основании транспортных средств, имеющих наименьшие сроки эксплуатации;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24.11.2011 </w:t>
      </w:r>
      <w:hyperlink r:id="rId4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231-ЗО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30.05.2013 </w:t>
      </w:r>
      <w:hyperlink r:id="rId5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501-ЗО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7A4">
        <w:rPr>
          <w:rFonts w:ascii="Times New Roman" w:hAnsi="Times New Roman" w:cs="Times New Roman"/>
          <w:sz w:val="24"/>
          <w:szCs w:val="24"/>
        </w:rPr>
        <w:t>3) количество совершенных нарушений правил дорожного движения, общее количество дорожно-транспортных происшествий, в том числе в расчете на одно указанное в заявке на участие в конкурсе и соответствующее требованиям конкурсной документации транспортное средство, произошедших в течение трех лет, предшествующих дате размещения извещения о проведении конкурса на официальном сайте уполномоченного органа, по вине водителя транспортного средства, принадлежащего на праве собственности или ином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законном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юридическому лицу (индивидуальному предпринимателю), подавшему заявку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27.05.2010 </w:t>
      </w:r>
      <w:hyperlink r:id="rId5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585-ЗО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30.05.2013 </w:t>
      </w:r>
      <w:hyperlink r:id="rId5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501-ЗО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26.03.2014 </w:t>
      </w:r>
      <w:hyperlink r:id="rId5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672-ЗО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4) количество нарушений лицензионных требований и условий, произошедших в течение трех лет, предшествующих дате размещения извещения о проведении конкурса на официальном сайте уполномоченного органа, по вине юридического лица (индивидуального предпринимателя), представившего заявку на участие в конкурсе;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5) наличие на праве собственности или ином законном основании помещений, соответствующих требованиям, предъявляемым к помещениям для проведения технического обслуживания и ремонта транспортных средств;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Законов Челябинской области от 24.11.2011 </w:t>
      </w:r>
      <w:hyperlink r:id="rId5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231-ЗО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от 30.08.2012 </w:t>
      </w:r>
      <w:hyperlink r:id="rId5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N 360-ЗО</w:t>
        </w:r>
      </w:hyperlink>
      <w:r w:rsidRPr="00C417A4">
        <w:rPr>
          <w:rFonts w:ascii="Times New Roman" w:hAnsi="Times New Roman" w:cs="Times New Roman"/>
          <w:sz w:val="24"/>
          <w:szCs w:val="24"/>
        </w:rPr>
        <w:t>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6) организация и проведение </w:t>
      </w:r>
      <w:proofErr w:type="spellStart"/>
      <w:r w:rsidRPr="00C417A4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C417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17A4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C417A4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7) исключен. - </w:t>
      </w:r>
      <w:hyperlink r:id="rId5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8) опыт работы юридического лица (индивидуального предпринимателя) по осуществлению </w:t>
      </w:r>
      <w:r w:rsidRPr="00C417A4">
        <w:rPr>
          <w:rFonts w:ascii="Times New Roman" w:hAnsi="Times New Roman" w:cs="Times New Roman"/>
          <w:sz w:val="24"/>
          <w:szCs w:val="24"/>
        </w:rPr>
        <w:lastRenderedPageBreak/>
        <w:t>регулярных перевозок пассажиров и багажа;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9) наличие сертификата соответствия на услуги по перевозке пассажиров автомобильным транспортом.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10) наличие на праве собственности или ином законном основании транспортных средств, использующих природный газ в качестве моторного топлива.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(п. 10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26.03.2014 N 672-ЗО)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91"/>
      <w:bookmarkEnd w:id="17"/>
      <w:r w:rsidRPr="00C417A4">
        <w:rPr>
          <w:rFonts w:ascii="Times New Roman" w:hAnsi="Times New Roman" w:cs="Times New Roman"/>
          <w:sz w:val="24"/>
          <w:szCs w:val="24"/>
        </w:rPr>
        <w:t>9. Для участия в конкурсе юридическое лицо (индивидуальный предприниматель) подает заявку на участие в конкурсе в письменной форме и запечатанном конверте. Заявка на участие в конкурсе должна содержать: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92"/>
      <w:bookmarkEnd w:id="18"/>
      <w:r w:rsidRPr="00C417A4">
        <w:rPr>
          <w:rFonts w:ascii="Times New Roman" w:hAnsi="Times New Roman" w:cs="Times New Roman"/>
          <w:sz w:val="24"/>
          <w:szCs w:val="24"/>
        </w:rPr>
        <w:t>1) сведения и документы об участнике конкурса в соответствии с требованиями конкурсной документации;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2) копии документов, подтверждающих соответствие участника конкурса требованиям и условиям допуска к участию в конкурсе, установленным </w:t>
      </w:r>
      <w:hyperlink w:anchor="Par1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94"/>
      <w:bookmarkEnd w:id="19"/>
      <w:r w:rsidRPr="00C417A4">
        <w:rPr>
          <w:rFonts w:ascii="Times New Roman" w:hAnsi="Times New Roman" w:cs="Times New Roman"/>
          <w:sz w:val="24"/>
          <w:szCs w:val="24"/>
        </w:rPr>
        <w:t>3) предложение об оказании услуг по осуществлению перевозок пассажиров и багажа по межмуниципальному маршруту в соответствии с требованиями, указанными в конкурсной документации.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10. Юридическое лицо (индивидуальный предприниматель) вправе подать только одну заявку на участие в конкурсе.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При проведении конкурса по нескольким лотам юридическое лицо (индивидуальный предприниматель) вправе подать только одну заявку на участие в конкурсе в отношении каждого лота.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11. Уполномоченный орган вскрывает конверты с заявками на участие в конкурсе публично в день, во время и в месте, указанные в извещении о проведении конкурса.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12. Уполномоченный орган рассматривает заявки на участие в конкурсе на соответствие требованиям и условиям допуска к участию в конкурсе, установленным </w:t>
      </w:r>
      <w:hyperlink w:anchor="Par1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9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9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3 части 9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На основании рассмотрения заявок на участие в конкурсе уполномоченный орган принимает решение о допуске к участию в конкурсе или об отказе в допуске к участию в конкурсе юридического лица (индивидуального предпринимателя) в случае несоответствия требованиям, установленным </w:t>
      </w:r>
      <w:hyperlink w:anchor="Par1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9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9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3 части 9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и оформляет протокол рассмотрения заявок на участие в конкурсе, который размещает на официальном сайте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уполномоченного органа в течение одного рабочего дня со дня его подписания.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12 в ред. </w:t>
      </w:r>
      <w:hyperlink r:id="rId6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12-1.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В случаях установления недостоверности сведений, содержащихся в документах, представленных юридическим лицом (индивидуальным предпринимателем) в соответствии с </w:t>
      </w:r>
      <w:hyperlink w:anchor="Par19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9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установления факта проведения ликвидации (реорганизации) юридического лица или принятия арбитражным судом решения о признании юридического лица (индивидуального предпринимателя) банкротом и об открытии конкурсного производства уполномоченный орган обязан исключить такое (такого) юридическое лицо (индивидуального предпринимателя) из числа участников конкурса на любом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его проведения. Решение об исключении юридического лица (индивидуального предпринимателя) из числа участников конкурса оформляется уполномоченным органом соответствующим протоколом и направляется указанному юридическому лицу (индивидуальному предпринимателю) в течение трех рабочих дней со дня его подписания.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12-1 введена </w:t>
      </w:r>
      <w:hyperlink r:id="rId61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13. Уполномоченный орган осуществляет оценку и сопоставление заявок участников конкурса, допущенных к участию в конкурсе, по балльной системе в соответствии с критериями и порядком оценки, установленными в конкурсной документации.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14. Уполномоченный орган присваивает порядковый номер каждой заявке на участие в конкурсе на основании результатов оценки и сопоставления заявок на участие в конкурсе относительно других по мере уменьшения количества набранных баллов. Заявке на участие в конкурсе, в которой содержатся лучшие условия исполнения договора на осуществление </w:t>
      </w:r>
      <w:r w:rsidRPr="00C417A4">
        <w:rPr>
          <w:rFonts w:ascii="Times New Roman" w:hAnsi="Times New Roman" w:cs="Times New Roman"/>
          <w:sz w:val="24"/>
          <w:szCs w:val="24"/>
        </w:rPr>
        <w:lastRenderedPageBreak/>
        <w:t>перевозок пассажиров и багажа по межмуниципальному маршруту, присваивается первый номер.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если несколько заявок на участие в конкурсе набрали одинаковое количество баллов,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 конкурса, заявке которого присвоен первый номер.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Уполномоченный орган оформляет протокол оценки и сопоставления заявок на участие в конкурсе, который размещается на официальном сайте уполномоченного органа в течение одного рабочего дня со дня его подписания.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08"/>
      <w:bookmarkEnd w:id="20"/>
      <w:r w:rsidRPr="00C417A4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Уполномоченный орган в течение пяти рабочих дней со дня подписания протокола оценки и сопоставления заявок на участие в конкурсе передает победителю конкурса один экземпляр указанного протокола и проект договора на осуществление перевозок пассажиров и багажа по межмуниципальному маршруту в соответствии с предложением об оказании услуг по осуществлению перевозок пассажиров и багажа, содержащимся в заявке на участие в конкурсе.</w:t>
      </w:r>
      <w:proofErr w:type="gramEnd"/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10"/>
      <w:bookmarkEnd w:id="21"/>
      <w:r w:rsidRPr="00C417A4">
        <w:rPr>
          <w:rFonts w:ascii="Times New Roman" w:hAnsi="Times New Roman" w:cs="Times New Roman"/>
          <w:sz w:val="24"/>
          <w:szCs w:val="24"/>
        </w:rPr>
        <w:t>15-1. В случае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если юридическое лицо (индивидуальный предприниматель), с которым уполномоченный орган заключает договор об осуществлении перевозок пассажиров и багажа по межмуниципальному маршруту, представило (представил) предварительный договор о передаче автомобильных транспортных средств, то одновременно с подписанным договором, переданным ему в соответствии с </w:t>
      </w:r>
      <w:hyperlink w:anchor="Par20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15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представляется основной договор о передаче автомобильных транспортных средств, удовлетворяющих требованиям конкурсной документации, на условиях, предусмотренных предварительным договором о передаче автомобильных транспортных средств.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15-1 введена </w:t>
      </w:r>
      <w:hyperlink r:id="rId63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30.08.2012 N 360-ЗО)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16. В случае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если победитель конкурса в течение пяти рабочих дней не представил в уполномоченный орган подписанный договор, переданный ему в соответствии с </w:t>
      </w:r>
      <w:hyperlink w:anchor="Par20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15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а также основной договор о передаче автомобильных транспортных средств, удовлетворяющих требованиям конкурсной документации, в случае, предусмотренном </w:t>
      </w:r>
      <w:hyperlink w:anchor="Par21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15-1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он признается уклонившимся от заключения договора на осуществление перевозок пассажиров и багажа по межмуниципальному маршруту, а договор на осуществление перевозок пассажиров и багажа по межмуниципальному маршруту заключается с участником конкурса, заявке которого присвоен второй номер.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30.08.2012 N 360-ЗО)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17. В случае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если конкурс признан несостоявшимся в связи с отсутствием заявок на участие в конкурсе, либо ни одна заявка не соответствует требованиям, установленным конкурсной документацией, уполномоченный орган вправе принять решение о проведении повторного конкурса с изменением условий конкурса.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В случае если конкурсной документацией предусмотрены два и более лота, конкурс признается несостоявшимся только в отношении тех лотов, в отношении которых отсутствуют заявки на участие в конкурсе либо ни одна заявка не соответствует требованиям, установленным конкурсной документацией.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5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 xml:space="preserve">В случае если в уполномоченный орган представлена только одна заявка на участие в конкурсе, которая соответствует требованиям и условиям допуска к участию в конкурсе, установленным </w:t>
      </w:r>
      <w:hyperlink w:anchor="Par13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частью 3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92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94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3 части 9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настоящей статьи, либо к участию в конкурсе допущено (допущен) только одно (один) юридическое лицо (индивидуальный предприниматель), договор на осуществление перевозок пассажиров и багажа по межмуниципальному маршруту должен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заключен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с этим юридическим лицом (индивидуальным предпринимателем).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18 в ред. </w:t>
      </w:r>
      <w:hyperlink r:id="rId66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2" w:name="Par220"/>
      <w:bookmarkEnd w:id="22"/>
      <w:r w:rsidRPr="00C417A4">
        <w:rPr>
          <w:rFonts w:ascii="Times New Roman" w:hAnsi="Times New Roman" w:cs="Times New Roman"/>
          <w:sz w:val="24"/>
          <w:szCs w:val="24"/>
        </w:rPr>
        <w:t>Статья 8. Заключение договора об осуществлении перевозок пассажиров и багажа по межмуниципальному маршруту без проведения конкурса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lastRenderedPageBreak/>
        <w:t>Договор об осуществлении перевозок пассажиров и багажа по межмуниципальному маршруту может быть заключен без проведения конкурса в случае, если потребность в осуществлении указанных перевозок возникла вследствие непреодолимой силы, а также явлений стихийного характера и военных действий. В этом случае срок действия указанного договора не может превышать девяносто дней.</w:t>
      </w:r>
    </w:p>
    <w:p w:rsidR="00A8286D" w:rsidRPr="0010450D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7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30.05.2013 N 501-ЗО)</w:t>
      </w:r>
    </w:p>
    <w:p w:rsidR="00B341CC" w:rsidRDefault="00B34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0D" w:rsidRDefault="00104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0D" w:rsidRPr="0010450D" w:rsidRDefault="00104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3" w:name="Par225"/>
      <w:bookmarkEnd w:id="23"/>
      <w:r w:rsidRPr="00C417A4">
        <w:rPr>
          <w:rFonts w:ascii="Times New Roman" w:hAnsi="Times New Roman" w:cs="Times New Roman"/>
          <w:sz w:val="24"/>
          <w:szCs w:val="24"/>
        </w:rPr>
        <w:t xml:space="preserve">Статья 9.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организацией транспортного обслуживания населения автомобильным транспортом по межмуниципальным маршрутам на территории 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Уполномоченный орган в соответствии со своей компетенцией осуществляет </w:t>
      </w:r>
      <w:proofErr w:type="gramStart"/>
      <w:r w:rsidRPr="00C417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17A4">
        <w:rPr>
          <w:rFonts w:ascii="Times New Roman" w:hAnsi="Times New Roman" w:cs="Times New Roman"/>
          <w:sz w:val="24"/>
          <w:szCs w:val="24"/>
        </w:rPr>
        <w:t xml:space="preserve"> исполнением перевозчиками договоров об осуществлении перевозок пассажиров и багажа по межмуниципальному маршруту на основе представляемых перевозчиками отчетов.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68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30.08.2012 N 360-ЗО)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2 - 3. Исключены. - </w:t>
      </w:r>
      <w:hyperlink r:id="rId69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30.08.2012 N 360-ЗО.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 xml:space="preserve">4. Исключена. - </w:t>
      </w:r>
      <w:hyperlink r:id="rId70" w:history="1">
        <w:r w:rsidRPr="00C417A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C417A4">
        <w:rPr>
          <w:rFonts w:ascii="Times New Roman" w:hAnsi="Times New Roman" w:cs="Times New Roman"/>
          <w:sz w:val="24"/>
          <w:szCs w:val="24"/>
        </w:rPr>
        <w:t xml:space="preserve"> Челябинской области от 24.11.2011 N 231-ЗО.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4" w:name="Par232"/>
      <w:bookmarkEnd w:id="24"/>
      <w:r w:rsidRPr="00C417A4">
        <w:rPr>
          <w:rFonts w:ascii="Times New Roman" w:hAnsi="Times New Roman" w:cs="Times New Roman"/>
          <w:sz w:val="24"/>
          <w:szCs w:val="24"/>
        </w:rPr>
        <w:t>Статья 10. Вступление в силу настоящего Закона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1. Настоящий Закон вступает в силу по истечении шестидесяти дней со дня его официального опубликования.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2. Договоры об осуществлении перевозок пассажиров и багажа по межмуниципальному маршруту, заключенные уполномоченным органом с перевозчиками до вступления в силу настоящего Закона, действуют до окончания срока их действия.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Губернатор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П.И.СУМИН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09.11.2009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г. Челябинск</w:t>
      </w:r>
    </w:p>
    <w:p w:rsidR="00A8286D" w:rsidRPr="00C417A4" w:rsidRDefault="00A8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A4">
        <w:rPr>
          <w:rFonts w:ascii="Times New Roman" w:hAnsi="Times New Roman" w:cs="Times New Roman"/>
          <w:sz w:val="24"/>
          <w:szCs w:val="24"/>
        </w:rPr>
        <w:t>N 488-ЗО от 29 октября 2009 года</w:t>
      </w:r>
    </w:p>
    <w:sectPr w:rsidR="00A8286D" w:rsidRPr="00C417A4" w:rsidSect="00A80B8F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A3" w:rsidRDefault="003F61A3" w:rsidP="00B341CC">
      <w:pPr>
        <w:spacing w:after="0" w:line="240" w:lineRule="auto"/>
      </w:pPr>
      <w:r>
        <w:separator/>
      </w:r>
    </w:p>
  </w:endnote>
  <w:endnote w:type="continuationSeparator" w:id="0">
    <w:p w:rsidR="003F61A3" w:rsidRDefault="003F61A3" w:rsidP="00B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8F" w:rsidRDefault="00A80B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4753"/>
      <w:docPartObj>
        <w:docPartGallery w:val="Page Numbers (Bottom of Page)"/>
        <w:docPartUnique/>
      </w:docPartObj>
    </w:sdtPr>
    <w:sdtEndPr/>
    <w:sdtContent>
      <w:p w:rsidR="002B24E7" w:rsidRDefault="002B24E7">
        <w:pPr>
          <w:pStyle w:val="a5"/>
          <w:jc w:val="right"/>
        </w:pPr>
        <w:r w:rsidRPr="002B24E7">
          <w:rPr>
            <w:rFonts w:ascii="Times New Roman" w:hAnsi="Times New Roman" w:cs="Times New Roman"/>
          </w:rPr>
          <w:fldChar w:fldCharType="begin"/>
        </w:r>
        <w:r w:rsidRPr="002B24E7">
          <w:rPr>
            <w:rFonts w:ascii="Times New Roman" w:hAnsi="Times New Roman" w:cs="Times New Roman"/>
          </w:rPr>
          <w:instrText xml:space="preserve"> PAGE   \* MERGEFORMAT </w:instrText>
        </w:r>
        <w:r w:rsidRPr="002B24E7">
          <w:rPr>
            <w:rFonts w:ascii="Times New Roman" w:hAnsi="Times New Roman" w:cs="Times New Roman"/>
          </w:rPr>
          <w:fldChar w:fldCharType="separate"/>
        </w:r>
        <w:r w:rsidR="00FD4CB1">
          <w:rPr>
            <w:rFonts w:ascii="Times New Roman" w:hAnsi="Times New Roman" w:cs="Times New Roman"/>
            <w:noProof/>
          </w:rPr>
          <w:t>2</w:t>
        </w:r>
        <w:r w:rsidRPr="002B24E7">
          <w:rPr>
            <w:rFonts w:ascii="Times New Roman" w:hAnsi="Times New Roman" w:cs="Times New Roman"/>
          </w:rPr>
          <w:fldChar w:fldCharType="end"/>
        </w:r>
      </w:p>
    </w:sdtContent>
  </w:sdt>
  <w:p w:rsidR="00B341CC" w:rsidRDefault="00B341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8F" w:rsidRDefault="00A80B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A3" w:rsidRDefault="003F61A3" w:rsidP="00B341CC">
      <w:pPr>
        <w:spacing w:after="0" w:line="240" w:lineRule="auto"/>
      </w:pPr>
      <w:r>
        <w:separator/>
      </w:r>
    </w:p>
  </w:footnote>
  <w:footnote w:type="continuationSeparator" w:id="0">
    <w:p w:rsidR="003F61A3" w:rsidRDefault="003F61A3" w:rsidP="00B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8F" w:rsidRDefault="00A80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8F" w:rsidRDefault="00A80B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8F" w:rsidRDefault="00A80B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6D"/>
    <w:rsid w:val="0010450D"/>
    <w:rsid w:val="0015678A"/>
    <w:rsid w:val="002B24E7"/>
    <w:rsid w:val="003F61A3"/>
    <w:rsid w:val="004001E7"/>
    <w:rsid w:val="005360A2"/>
    <w:rsid w:val="00604DBA"/>
    <w:rsid w:val="00777331"/>
    <w:rsid w:val="00A80B8F"/>
    <w:rsid w:val="00A8286D"/>
    <w:rsid w:val="00B341CC"/>
    <w:rsid w:val="00C13190"/>
    <w:rsid w:val="00C417A4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1CC"/>
  </w:style>
  <w:style w:type="paragraph" w:styleId="a5">
    <w:name w:val="footer"/>
    <w:basedOn w:val="a"/>
    <w:link w:val="a6"/>
    <w:uiPriority w:val="99"/>
    <w:unhideWhenUsed/>
    <w:rsid w:val="00B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1CC"/>
  </w:style>
  <w:style w:type="paragraph" w:styleId="a7">
    <w:name w:val="Balloon Text"/>
    <w:basedOn w:val="a"/>
    <w:link w:val="a8"/>
    <w:uiPriority w:val="99"/>
    <w:semiHidden/>
    <w:unhideWhenUsed/>
    <w:rsid w:val="002B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1CC"/>
  </w:style>
  <w:style w:type="paragraph" w:styleId="a5">
    <w:name w:val="footer"/>
    <w:basedOn w:val="a"/>
    <w:link w:val="a6"/>
    <w:uiPriority w:val="99"/>
    <w:unhideWhenUsed/>
    <w:rsid w:val="00B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1CC"/>
  </w:style>
  <w:style w:type="paragraph" w:styleId="a7">
    <w:name w:val="Balloon Text"/>
    <w:basedOn w:val="a"/>
    <w:link w:val="a8"/>
    <w:uiPriority w:val="99"/>
    <w:semiHidden/>
    <w:unhideWhenUsed/>
    <w:rsid w:val="002B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FA26EC46100D63021850F6F9BA90885BB75C9549AA0F7EFC80CF88C09C996192B8DF55E7FC6F2D445CA230ABK" TargetMode="External"/><Relationship Id="rId18" Type="http://schemas.openxmlformats.org/officeDocument/2006/relationships/hyperlink" Target="consultantplus://offline/ref=96A41E9CB0B30BBCFFFAB15D7093D166DBF24290C237C221672E9CFEF1D0200FDD4D261DD5F9DF7A80434845AFK" TargetMode="External"/><Relationship Id="rId26" Type="http://schemas.openxmlformats.org/officeDocument/2006/relationships/hyperlink" Target="consultantplus://offline/ref=96A41E9CB0B30BBCFFFAB15D7093D166DBF24290C23FC62B642E9CFEF1D0200FDD4D261DD5F9DF7A80434945A4K" TargetMode="External"/><Relationship Id="rId39" Type="http://schemas.openxmlformats.org/officeDocument/2006/relationships/hyperlink" Target="consultantplus://offline/ref=96A41E9CB0B30BBCFFFAB15D7093D166DBF24290CC3ACD2B662E9CFEF1D0200FDD4D261DD5F9DF7A80434945A0K" TargetMode="External"/><Relationship Id="rId21" Type="http://schemas.openxmlformats.org/officeDocument/2006/relationships/hyperlink" Target="consultantplus://offline/ref=96A41E9CB0B30BBCFFFAB15D7093D166DBF24290CC3ACD2B662E9CFEF1D0200FDD4D261DD5F9DF7A80434945A6K" TargetMode="External"/><Relationship Id="rId34" Type="http://schemas.openxmlformats.org/officeDocument/2006/relationships/hyperlink" Target="consultantplus://offline/ref=96A41E9CB0B30BBCFFFAB15D7093D166DBF24290CE39C0256D2E9CFEF1D0200FDD4D261DD5F9DF7A80434945A4K" TargetMode="External"/><Relationship Id="rId42" Type="http://schemas.openxmlformats.org/officeDocument/2006/relationships/hyperlink" Target="consultantplus://offline/ref=96A41E9CB0B30BBCFFFAB15D7093D166DBF24290CC3ACD2B662E9CFEF1D0200FDD4D261DD5F9DF7A80434945AEK" TargetMode="External"/><Relationship Id="rId47" Type="http://schemas.openxmlformats.org/officeDocument/2006/relationships/hyperlink" Target="consultantplus://offline/ref=96A41E9CB0B30BBCFFFAB15D7093D166DBF24290C237C221672E9CFEF1D0200FDD4D261DD5F9DF7A80434A45A5K" TargetMode="External"/><Relationship Id="rId50" Type="http://schemas.openxmlformats.org/officeDocument/2006/relationships/hyperlink" Target="consultantplus://offline/ref=96A41E9CB0B30BBCFFFAB15D7093D166DBF24290C23FC62B642E9CFEF1D0200FDD4D261DD5F9DF7A80434A45A0K" TargetMode="External"/><Relationship Id="rId55" Type="http://schemas.openxmlformats.org/officeDocument/2006/relationships/hyperlink" Target="consultantplus://offline/ref=96A41E9CB0B30BBCFFFAB15D7093D166DBF24290CC3ACD2B662E9CFEF1D0200FDD4D261DD5F9DF7A80434B45A1K" TargetMode="External"/><Relationship Id="rId63" Type="http://schemas.openxmlformats.org/officeDocument/2006/relationships/hyperlink" Target="consultantplus://offline/ref=96A41E9CB0B30BBCFFFAB15D7093D166DBF24290C33DC426632E9CFEF1D0200FDD4D261DD5F9DF7A80434945A7K" TargetMode="External"/><Relationship Id="rId68" Type="http://schemas.openxmlformats.org/officeDocument/2006/relationships/hyperlink" Target="consultantplus://offline/ref=96A41E9CB0B30BBCFFFAB15D7093D166DBF24290C33DC426632E9CFEF1D0200FDD4D261DD5F9DF7A80434945A3K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FA26EC46100D6302184EFBEFD6CF8353B90A9C42AA0621A0DF94D597959336D5F78617A3F16E2C34A0K" TargetMode="External"/><Relationship Id="rId29" Type="http://schemas.openxmlformats.org/officeDocument/2006/relationships/hyperlink" Target="consultantplus://offline/ref=96A41E9CB0B30BBCFFFAB15D7093D166DBF24290C237C221672E9CFEF1D0200FDD4D261DD5F9DF7A80434945A5K" TargetMode="External"/><Relationship Id="rId11" Type="http://schemas.openxmlformats.org/officeDocument/2006/relationships/hyperlink" Target="consultantplus://offline/ref=BAFA26EC46100D63021850F6F9BA90885BB75C9547AF047EFE80CF88C09C996192B8DF55E7FC6F2D445CA230ABK" TargetMode="External"/><Relationship Id="rId24" Type="http://schemas.openxmlformats.org/officeDocument/2006/relationships/hyperlink" Target="consultantplus://offline/ref=96A41E9CB0B30BBCFFFAB15D7093D166DBF24290CC3ACD2B662E9CFEF1D0200FDD4D261DD5F9DF7A80434945A2K" TargetMode="External"/><Relationship Id="rId32" Type="http://schemas.openxmlformats.org/officeDocument/2006/relationships/hyperlink" Target="consultantplus://offline/ref=96A41E9CB0B30BBCFFFAB15D7093D166DBF24290C23FC62B642E9CFEF1D0200FDD4D261DD5F9DF7A80434A45A7K" TargetMode="External"/><Relationship Id="rId37" Type="http://schemas.openxmlformats.org/officeDocument/2006/relationships/hyperlink" Target="consultantplus://offline/ref=96A41E9CB0B30BBCFFFAB15D7093D166DBF24290CE39C0256D2E9CFEF1D0200FDD4D261DD5F9DF7A80434945A0K" TargetMode="External"/><Relationship Id="rId40" Type="http://schemas.openxmlformats.org/officeDocument/2006/relationships/hyperlink" Target="consultantplus://offline/ref=96A41E9CB0B30BBCFFFAB15D7093D166DBF24290CD36CC2B652E9CFEF1D0200FDD4D261DD5F9DF7A80434945A0K" TargetMode="External"/><Relationship Id="rId45" Type="http://schemas.openxmlformats.org/officeDocument/2006/relationships/hyperlink" Target="consultantplus://offline/ref=96A41E9CB0B30BBCFFFAB15D7093D166DBF24290C33DC426632E9CFEF1D0200FDD4D261DD5F9DF7A80434845AFK" TargetMode="External"/><Relationship Id="rId53" Type="http://schemas.openxmlformats.org/officeDocument/2006/relationships/hyperlink" Target="consultantplus://offline/ref=96A41E9CB0B30BBCFFFAB15D7093D166DBF24290C237C221672E9CFEF1D0200FDD4D261DD5F9DF7A80434A45A3K" TargetMode="External"/><Relationship Id="rId58" Type="http://schemas.openxmlformats.org/officeDocument/2006/relationships/hyperlink" Target="consultantplus://offline/ref=96A41E9CB0B30BBCFFFAB15D7093D166DBF24290C237C221672E9CFEF1D0200FDD4D261DD5F9DF7A80434A45A0K" TargetMode="External"/><Relationship Id="rId66" Type="http://schemas.openxmlformats.org/officeDocument/2006/relationships/hyperlink" Target="consultantplus://offline/ref=96A41E9CB0B30BBCFFFAB15D7093D166DBF24290CC3ACD2B662E9CFEF1D0200FDD4D261DD5F9DF7A80434C45A1K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FA26EC46100D63021850F6F9BA90885BB75C9549A20B74FF80CF88C09C996192B8DF55E7FC6F2D445CA230A4K" TargetMode="External"/><Relationship Id="rId23" Type="http://schemas.openxmlformats.org/officeDocument/2006/relationships/hyperlink" Target="consultantplus://offline/ref=96A41E9CB0B30BBCFFFAB15D7093D166DBF24290CC3ACD2B662E9CFEF1D0200FDD4D261DD5F9DF7A80434945A5K" TargetMode="External"/><Relationship Id="rId28" Type="http://schemas.openxmlformats.org/officeDocument/2006/relationships/hyperlink" Target="consultantplus://offline/ref=96A41E9CB0B30BBCFFFAB15D7093D166DBF24290C237C221672E9CFEF1D0200FDD4D261DD5F9DF7A80434945A7K" TargetMode="External"/><Relationship Id="rId36" Type="http://schemas.openxmlformats.org/officeDocument/2006/relationships/hyperlink" Target="consultantplus://offline/ref=96A41E9CB0B30BBCFFFAB15D7093D166DBF24290CC3ACD2B662E9CFEF1D0200FDD4D261DD5F9DF7A80434945A3K" TargetMode="External"/><Relationship Id="rId49" Type="http://schemas.openxmlformats.org/officeDocument/2006/relationships/hyperlink" Target="consultantplus://offline/ref=96A41E9CB0B30BBCFFFAB15D7093D166DBF24290CC3ACD2B662E9CFEF1D0200FDD4D261DD5F9DF7A80434B45A3K" TargetMode="External"/><Relationship Id="rId57" Type="http://schemas.openxmlformats.org/officeDocument/2006/relationships/hyperlink" Target="consultantplus://offline/ref=96A41E9CB0B30BBCFFFAB15D7093D166DBF24290C23FC62B642E9CFEF1D0200FDD4D261DD5F9DF7A80434A45AEK" TargetMode="External"/><Relationship Id="rId61" Type="http://schemas.openxmlformats.org/officeDocument/2006/relationships/hyperlink" Target="consultantplus://offline/ref=96A41E9CB0B30BBCFFFAB15D7093D166DBF24290CC3ACD2B662E9CFEF1D0200FDD4D261DD5F9DF7A80434C45A5K" TargetMode="External"/><Relationship Id="rId10" Type="http://schemas.openxmlformats.org/officeDocument/2006/relationships/hyperlink" Target="consultantplus://offline/ref=BAFA26EC46100D63021850F6F9BA90885BB75C9546A3057EFD80CF88C09C996192B8DF55E7FC6F2D445CA330AAK" TargetMode="External"/><Relationship Id="rId19" Type="http://schemas.openxmlformats.org/officeDocument/2006/relationships/hyperlink" Target="consultantplus://offline/ref=96A41E9CB0B30BBCFFFAB15D7093D166DBF24290CC3ACD2B662E9CFEF1D0200FDD4D261DD5F9DF7A80434845AFK" TargetMode="External"/><Relationship Id="rId31" Type="http://schemas.openxmlformats.org/officeDocument/2006/relationships/hyperlink" Target="consultantplus://offline/ref=96A41E9CB0B30BBCFFFAB15D7093D166DBF24290C23FC62B642E9CFEF1D0200FDD4D261DD5F9DF7A80434945A5K" TargetMode="External"/><Relationship Id="rId44" Type="http://schemas.openxmlformats.org/officeDocument/2006/relationships/hyperlink" Target="consultantplus://offline/ref=96A41E9CB0B30BBCFFFAB15D7093D166DBF24290CC3ACD2B662E9CFEF1D0200FDD4D261DD5F9DF7A80434A45A0K" TargetMode="External"/><Relationship Id="rId52" Type="http://schemas.openxmlformats.org/officeDocument/2006/relationships/hyperlink" Target="consultantplus://offline/ref=96A41E9CB0B30BBCFFFAB15D7093D166DBF24290C23FC62B642E9CFEF1D0200FDD4D261DD5F9DF7A80434A45A1K" TargetMode="External"/><Relationship Id="rId60" Type="http://schemas.openxmlformats.org/officeDocument/2006/relationships/hyperlink" Target="consultantplus://offline/ref=96A41E9CB0B30BBCFFFAB15D7093D166DBF24290CC3ACD2B662E9CFEF1D0200FDD4D261DD5F9DF7A80434C45A7K" TargetMode="External"/><Relationship Id="rId65" Type="http://schemas.openxmlformats.org/officeDocument/2006/relationships/hyperlink" Target="consultantplus://offline/ref=96A41E9CB0B30BBCFFFAB15D7093D166DBF24290CC3ACD2B662E9CFEF1D0200FDD4D261DD5F9DF7A80434C45A3K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FA26EC46100D63021850F6F9BA90885BB75C9545AC0970F580CF88C09C996192B8DF55E7FC6F2D445CA230ABK" TargetMode="External"/><Relationship Id="rId14" Type="http://schemas.openxmlformats.org/officeDocument/2006/relationships/hyperlink" Target="consultantplus://offline/ref=BAFA26EC46100D63021850F6F9BA90885BB75C9549A20B74FF80CF88C09C996192B8DF55E7FC6F2D445CA230ABK" TargetMode="External"/><Relationship Id="rId22" Type="http://schemas.openxmlformats.org/officeDocument/2006/relationships/hyperlink" Target="consultantplus://offline/ref=96A41E9CB0B30BBCFFFAB15D7093D166DBF24290CE39C0256D2E9CFEF1D0200FDD4D261DD5F9DF7A80434945A6K" TargetMode="External"/><Relationship Id="rId27" Type="http://schemas.openxmlformats.org/officeDocument/2006/relationships/hyperlink" Target="consultantplus://offline/ref=96A41E9CB0B30BBCFFFAB15D7093D166DBF24290CE39C0256D2E9CFEF1D0200FDD4D261DD5F9DF7A80434945A7K" TargetMode="External"/><Relationship Id="rId30" Type="http://schemas.openxmlformats.org/officeDocument/2006/relationships/hyperlink" Target="consultantplus://offline/ref=96A41E9CB0B30BBCFFFAB15D7093D166DBF24290C237C221672E9CFEF1D0200FDD4D261DD5F9DF7A80434945A2K" TargetMode="External"/><Relationship Id="rId35" Type="http://schemas.openxmlformats.org/officeDocument/2006/relationships/hyperlink" Target="consultantplus://offline/ref=96A41E9CB0B30BBCFFFAB15D7093D166DBF24290C237C221672E9CFEF1D0200FDD4D261DD5F9DF7A80434945A3K" TargetMode="External"/><Relationship Id="rId43" Type="http://schemas.openxmlformats.org/officeDocument/2006/relationships/hyperlink" Target="consultantplus://offline/ref=96A41E9CB0B30BBCFFFAB15D7093D166DBF24290CC3ACD2B662E9CFEF1D0200FDD4D261DD5F9DF7A80434A45A7K" TargetMode="External"/><Relationship Id="rId48" Type="http://schemas.openxmlformats.org/officeDocument/2006/relationships/hyperlink" Target="consultantplus://offline/ref=96A41E9CB0B30BBCFFFAB15D7093D166DBF24290CC3ACD2B662E9CFEF1D0200FDD4D261DD5F9DF7A80434B45A4K" TargetMode="External"/><Relationship Id="rId56" Type="http://schemas.openxmlformats.org/officeDocument/2006/relationships/hyperlink" Target="consultantplus://offline/ref=96A41E9CB0B30BBCFFFAB15D7093D166DBF24290C33DC426632E9CFEF1D0200FDD4D261DD5F9DF7A80434945A6K" TargetMode="External"/><Relationship Id="rId64" Type="http://schemas.openxmlformats.org/officeDocument/2006/relationships/hyperlink" Target="consultantplus://offline/ref=96A41E9CB0B30BBCFFFAB15D7093D166DBF24290C33DC426632E9CFEF1D0200FDD4D261DD5F9DF7A80434945A5K" TargetMode="External"/><Relationship Id="rId69" Type="http://schemas.openxmlformats.org/officeDocument/2006/relationships/hyperlink" Target="consultantplus://offline/ref=96A41E9CB0B30BBCFFFAB15D7093D166DBF24290C33DC426632E9CFEF1D0200FDD4D261DD5F9DF7A80434945A1K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BAFA26EC46100D63021850F6F9BA90885BB75C9545A90872FC80CF88C09C996139A2K" TargetMode="External"/><Relationship Id="rId51" Type="http://schemas.openxmlformats.org/officeDocument/2006/relationships/hyperlink" Target="consultantplus://offline/ref=96A41E9CB0B30BBCFFFAB15D7093D166DBF24290CE39C0256D2E9CFEF1D0200FDD4D261DD5F9DF7A80434945AEK" TargetMode="External"/><Relationship Id="rId72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AFA26EC46100D63021850F6F9BA90885BB75C9548A80D73FB80CF88C09C996192B8DF55E7FC6F2D445CA230ABK" TargetMode="External"/><Relationship Id="rId17" Type="http://schemas.openxmlformats.org/officeDocument/2006/relationships/hyperlink" Target="consultantplus://offline/ref=BAFA26EC46100D63021850F6F9BA90885BB75C9545AC0970F580CF88C09C996192B8DF55E7FC6F2D445CA230A4K" TargetMode="External"/><Relationship Id="rId25" Type="http://schemas.openxmlformats.org/officeDocument/2006/relationships/hyperlink" Target="consultantplus://offline/ref=96A41E9CB0B30BBCFFFAB15D7093D166DBF24290C23FC62B642E9CFEF1D0200FDD4D261DD5F9DF7A80434945A6K" TargetMode="External"/><Relationship Id="rId33" Type="http://schemas.openxmlformats.org/officeDocument/2006/relationships/hyperlink" Target="consultantplus://offline/ref=96A41E9CB0B30BBCFFFAB15D7093D166DBF24290C23FC62B642E9CFEF1D0200FDD4D261DD5F9DF7A80434A45A4K" TargetMode="External"/><Relationship Id="rId38" Type="http://schemas.openxmlformats.org/officeDocument/2006/relationships/hyperlink" Target="consultantplus://offline/ref=96A41E9CB0B30BBCFFFAB15D7093D166DBF24290C237C221672E9CFEF1D0200FDD4D261DD5F9DF7A80434A45A7K" TargetMode="External"/><Relationship Id="rId46" Type="http://schemas.openxmlformats.org/officeDocument/2006/relationships/hyperlink" Target="consultantplus://offline/ref=96A41E9CB0B30BBCFFFAB15D7093D166DBF24290CC3ACD2B662E9CFEF1D0200FDD4D261DD5F9DF7A80434A45A1K" TargetMode="External"/><Relationship Id="rId59" Type="http://schemas.openxmlformats.org/officeDocument/2006/relationships/hyperlink" Target="consultantplus://offline/ref=96A41E9CB0B30BBCFFFAB15D7093D166DBF24290CC3ACD2B662E9CFEF1D0200FDD4D261DD5F9DF7A80434B45AFK" TargetMode="External"/><Relationship Id="rId67" Type="http://schemas.openxmlformats.org/officeDocument/2006/relationships/hyperlink" Target="consultantplus://offline/ref=96A41E9CB0B30BBCFFFAB15D7093D166DBF24290C23FC62B642E9CFEF1D0200FDD4D261DD5F9DF7A80434B45A6K" TargetMode="External"/><Relationship Id="rId20" Type="http://schemas.openxmlformats.org/officeDocument/2006/relationships/hyperlink" Target="consultantplus://offline/ref=96A41E9CB0B30BBCFFFAB15D7093D166DBF24290C23FC62B642E9CFEF1D0200FDD4D261DD5F9DF7A80434845AEK" TargetMode="External"/><Relationship Id="rId41" Type="http://schemas.openxmlformats.org/officeDocument/2006/relationships/hyperlink" Target="consultantplus://offline/ref=96A41E9CB0B30BBCFFFAB15D7093D166DBF24290C23FC62B642E9CFEF1D0200FDD4D261DD5F9DF7A80434A45A2K" TargetMode="External"/><Relationship Id="rId54" Type="http://schemas.openxmlformats.org/officeDocument/2006/relationships/hyperlink" Target="consultantplus://offline/ref=96A41E9CB0B30BBCFFFAB15D7093D166DBF24290C237C221672E9CFEF1D0200FDD4D261DD5F9DF7A80434A45A3K" TargetMode="External"/><Relationship Id="rId62" Type="http://schemas.openxmlformats.org/officeDocument/2006/relationships/hyperlink" Target="consultantplus://offline/ref=96A41E9CB0B30BBCFFFAB15D7093D166DBF24290C23FC62B642E9CFEF1D0200FDD4D261DD5F9DF7A80434A45AFK" TargetMode="External"/><Relationship Id="rId70" Type="http://schemas.openxmlformats.org/officeDocument/2006/relationships/hyperlink" Target="consultantplus://offline/ref=96A41E9CB0B30BBCFFFAB15D7093D166DBF24290CC3ACD2B662E9CFEF1D0200FDD4D261DD5F9DF7A80434C45AFK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A27B0B-E756-4BAE-A16D-D4DC7940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6278</Words>
  <Characters>35789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Федерягина Кристина Николаевна</cp:lastModifiedBy>
  <cp:revision>2</cp:revision>
  <cp:lastPrinted>2014-07-21T05:42:00Z</cp:lastPrinted>
  <dcterms:created xsi:type="dcterms:W3CDTF">2014-09-15T08:00:00Z</dcterms:created>
  <dcterms:modified xsi:type="dcterms:W3CDTF">2014-09-15T08:00:00Z</dcterms:modified>
</cp:coreProperties>
</file>