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2A" w:rsidRPr="00DE11C6" w:rsidRDefault="0021202A" w:rsidP="0085607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E11C6">
        <w:rPr>
          <w:rFonts w:ascii="Times New Roman" w:hAnsi="Times New Roman" w:cs="Times New Roman"/>
          <w:b/>
          <w:sz w:val="28"/>
          <w:szCs w:val="28"/>
        </w:rPr>
        <w:t xml:space="preserve">Справка о </w:t>
      </w:r>
      <w:r w:rsidR="00C32B5A" w:rsidRPr="00DE11C6">
        <w:rPr>
          <w:rFonts w:ascii="Times New Roman" w:hAnsi="Times New Roman" w:cs="Times New Roman"/>
          <w:b/>
          <w:sz w:val="28"/>
          <w:szCs w:val="28"/>
        </w:rPr>
        <w:t xml:space="preserve">программах поддержки, реализуемых </w:t>
      </w:r>
      <w:r w:rsidRPr="00DE11C6">
        <w:rPr>
          <w:rFonts w:ascii="Times New Roman" w:hAnsi="Times New Roman" w:cs="Times New Roman"/>
          <w:b/>
          <w:sz w:val="28"/>
          <w:szCs w:val="28"/>
        </w:rPr>
        <w:t>Фонд</w:t>
      </w:r>
      <w:r w:rsidR="00C32B5A" w:rsidRPr="00DE11C6">
        <w:rPr>
          <w:rFonts w:ascii="Times New Roman" w:hAnsi="Times New Roman" w:cs="Times New Roman"/>
          <w:b/>
          <w:sz w:val="28"/>
          <w:szCs w:val="28"/>
        </w:rPr>
        <w:t>ом</w:t>
      </w:r>
      <w:r w:rsidRPr="00DE11C6">
        <w:rPr>
          <w:rFonts w:ascii="Times New Roman" w:hAnsi="Times New Roman" w:cs="Times New Roman"/>
          <w:b/>
          <w:sz w:val="28"/>
          <w:szCs w:val="28"/>
        </w:rPr>
        <w:t xml:space="preserve"> содействия развитию малых форм предприятий в научно-технической сфере</w:t>
      </w:r>
    </w:p>
    <w:p w:rsidR="0021202A" w:rsidRPr="00DE11C6" w:rsidRDefault="0021202A" w:rsidP="0085607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УМНИК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85607D" w:rsidRPr="00DE11C6">
        <w:rPr>
          <w:rFonts w:ascii="Times New Roman" w:hAnsi="Times New Roman" w:cs="Times New Roman"/>
          <w:sz w:val="28"/>
          <w:szCs w:val="28"/>
        </w:rPr>
        <w:t>–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 поддержки молодежи, ориентированной на инновационную деятельность, рассчитана на молодых ученых в возрасте от 18 до 28 лет, лучшие из которых получают финансирование в размере 400 тыс. руб. на два года. </w:t>
      </w:r>
    </w:p>
    <w:p w:rsidR="00716B3F" w:rsidRPr="00DE11C6" w:rsidRDefault="00716B3F" w:rsidP="0085607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11C6">
        <w:rPr>
          <w:rFonts w:ascii="Times New Roman" w:hAnsi="Times New Roman"/>
          <w:sz w:val="28"/>
          <w:szCs w:val="28"/>
        </w:rPr>
        <w:t>2. «</w:t>
      </w:r>
      <w:r w:rsidRPr="00DE11C6">
        <w:rPr>
          <w:rFonts w:ascii="Times New Roman" w:hAnsi="Times New Roman"/>
          <w:b/>
          <w:sz w:val="28"/>
          <w:szCs w:val="28"/>
        </w:rPr>
        <w:t>Старт</w:t>
      </w:r>
      <w:r w:rsidRPr="00DE11C6">
        <w:rPr>
          <w:rFonts w:ascii="Times New Roman" w:hAnsi="Times New Roman"/>
          <w:sz w:val="28"/>
          <w:szCs w:val="28"/>
        </w:rPr>
        <w:t xml:space="preserve">» </w:t>
      </w:r>
      <w:r w:rsidR="0085607D" w:rsidRPr="00DE11C6">
        <w:rPr>
          <w:rFonts w:ascii="Times New Roman" w:hAnsi="Times New Roman"/>
          <w:sz w:val="28"/>
          <w:szCs w:val="28"/>
        </w:rPr>
        <w:t>–</w:t>
      </w:r>
      <w:r w:rsidRPr="00DE11C6">
        <w:rPr>
          <w:rFonts w:ascii="Times New Roman" w:hAnsi="Times New Roman"/>
          <w:sz w:val="28"/>
          <w:szCs w:val="28"/>
        </w:rPr>
        <w:t xml:space="preserve"> программа поддержки малых инновационных компаний, соответствующих №209-ФЗ от 24 июля 2007 года, созданных менее двух лет назад и с оборотом до 1 млн</w:t>
      </w:r>
      <w:r w:rsidR="00352114" w:rsidRPr="00DE11C6">
        <w:rPr>
          <w:rFonts w:ascii="Times New Roman" w:hAnsi="Times New Roman"/>
          <w:sz w:val="28"/>
          <w:szCs w:val="28"/>
        </w:rPr>
        <w:t>.</w:t>
      </w:r>
      <w:r w:rsidRPr="00DE11C6">
        <w:rPr>
          <w:rFonts w:ascii="Times New Roman" w:hAnsi="Times New Roman"/>
          <w:sz w:val="28"/>
          <w:szCs w:val="28"/>
        </w:rPr>
        <w:t xml:space="preserve"> руб. </w:t>
      </w:r>
      <w:r w:rsidR="0085607D" w:rsidRPr="00DE11C6">
        <w:rPr>
          <w:rFonts w:ascii="Times New Roman" w:hAnsi="Times New Roman"/>
          <w:sz w:val="28"/>
          <w:szCs w:val="28"/>
        </w:rPr>
        <w:t>П</w:t>
      </w:r>
      <w:r w:rsidRPr="00DE11C6">
        <w:rPr>
          <w:rFonts w:ascii="Times New Roman" w:hAnsi="Times New Roman"/>
          <w:sz w:val="28"/>
          <w:szCs w:val="28"/>
        </w:rPr>
        <w:t>рограмм</w:t>
      </w:r>
      <w:r w:rsidR="0085607D" w:rsidRPr="00DE11C6">
        <w:rPr>
          <w:rFonts w:ascii="Times New Roman" w:hAnsi="Times New Roman"/>
          <w:sz w:val="28"/>
          <w:szCs w:val="28"/>
        </w:rPr>
        <w:t>а</w:t>
      </w:r>
      <w:r w:rsidRPr="00DE11C6">
        <w:rPr>
          <w:rFonts w:ascii="Times New Roman" w:hAnsi="Times New Roman"/>
          <w:sz w:val="28"/>
          <w:szCs w:val="28"/>
        </w:rPr>
        <w:t xml:space="preserve"> «Старт» охватывает следующие направления: информационные технологии, медицина, современные материалы и технологии их создания, приборы и аппаратные комплексы, биотехнологии. Гранты получа</w:t>
      </w:r>
      <w:r w:rsidR="0085607D" w:rsidRPr="00DE11C6">
        <w:rPr>
          <w:rFonts w:ascii="Times New Roman" w:hAnsi="Times New Roman"/>
          <w:sz w:val="28"/>
          <w:szCs w:val="28"/>
        </w:rPr>
        <w:t>ю</w:t>
      </w:r>
      <w:r w:rsidRPr="00DE11C6">
        <w:rPr>
          <w:rFonts w:ascii="Times New Roman" w:hAnsi="Times New Roman"/>
          <w:sz w:val="28"/>
          <w:szCs w:val="28"/>
        </w:rPr>
        <w:t>т предприятия, стремящиеся разработать и освоить производство нового товара, изделия, технологии или услуги с использованием результатов своих научно-технических и технологических исследований. Финансирование проекта рассчитано на три этапа длительностью от 6 до 12 месяцев каждый: первый этап – 1 млн</w:t>
      </w:r>
      <w:r w:rsidR="00352114" w:rsidRPr="00DE11C6">
        <w:rPr>
          <w:rFonts w:ascii="Times New Roman" w:hAnsi="Times New Roman"/>
          <w:sz w:val="28"/>
          <w:szCs w:val="28"/>
        </w:rPr>
        <w:t>.</w:t>
      </w:r>
      <w:r w:rsidRPr="00DE11C6">
        <w:rPr>
          <w:rFonts w:ascii="Times New Roman" w:hAnsi="Times New Roman"/>
          <w:sz w:val="28"/>
          <w:szCs w:val="28"/>
        </w:rPr>
        <w:t xml:space="preserve"> руб., второй и третий этапы – 2 и 3 млн</w:t>
      </w:r>
      <w:r w:rsidR="00352114" w:rsidRPr="00DE11C6">
        <w:rPr>
          <w:rFonts w:ascii="Times New Roman" w:hAnsi="Times New Roman"/>
          <w:sz w:val="28"/>
          <w:szCs w:val="28"/>
        </w:rPr>
        <w:t>.</w:t>
      </w:r>
      <w:r w:rsidRPr="00DE11C6">
        <w:rPr>
          <w:rFonts w:ascii="Times New Roman" w:hAnsi="Times New Roman"/>
          <w:sz w:val="28"/>
          <w:szCs w:val="28"/>
        </w:rPr>
        <w:t xml:space="preserve"> руб. при условии привлечения </w:t>
      </w:r>
      <w:r w:rsidR="0085607D" w:rsidRPr="00DE11C6">
        <w:rPr>
          <w:rFonts w:ascii="Times New Roman" w:hAnsi="Times New Roman"/>
          <w:sz w:val="28"/>
          <w:szCs w:val="28"/>
        </w:rPr>
        <w:t>инвестора на паритетной основе.</w:t>
      </w: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85607D" w:rsidRPr="00DE11C6">
        <w:rPr>
          <w:rFonts w:ascii="Times New Roman" w:hAnsi="Times New Roman" w:cs="Times New Roman"/>
          <w:sz w:val="28"/>
          <w:szCs w:val="28"/>
        </w:rPr>
        <w:t>–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программа, позволяющая действующим компаниям выйти на новый уровень за счет разработки инновационного продукта или технологии. Поддержка оказывается проектам по приоритетным направлениям развития науки и техники: информационные технологии, энергосбережение, медицинская техника и фармацевтика. В рамках программы «Развитие» действует программа «Кооперация», задача которой использовать потенциал сектора малого наукоемкого предпринимательства для развития продуктовых линеек крупных компаний, создания новых и обновления существующих производств.</w:t>
      </w: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Интернационализация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85607D" w:rsidRPr="00DE11C6">
        <w:rPr>
          <w:rFonts w:ascii="Times New Roman" w:hAnsi="Times New Roman" w:cs="Times New Roman"/>
          <w:sz w:val="28"/>
          <w:szCs w:val="28"/>
        </w:rPr>
        <w:t>–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программа, способствующая повышению конкурентоспособности малого инновационного бизнеса России на международных рынках. </w:t>
      </w:r>
      <w:r w:rsidR="00352114"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 программа в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ключает в себя не только финансирование двусторонних и многосторонних инновационных проектов российскими и зарубежными организациями, но и образовательные программы, участие российских компаний в европейских бизне</w:t>
      </w:r>
      <w:proofErr w:type="gramStart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с-</w:t>
      </w:r>
      <w:proofErr w:type="gramEnd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инновационных сетях. Основное преимущество программы — доступ к международной экспертизе проектов. </w:t>
      </w:r>
      <w:r w:rsidRPr="00DE11C6">
        <w:rPr>
          <w:rFonts w:ascii="Times New Roman" w:hAnsi="Times New Roman" w:cs="Times New Roman"/>
          <w:sz w:val="28"/>
          <w:szCs w:val="28"/>
        </w:rPr>
        <w:t xml:space="preserve">В рамках международных программ Фонд поддерживает совместные проекты российских компаний с </w:t>
      </w:r>
      <w:proofErr w:type="gramStart"/>
      <w:r w:rsidRPr="00DE11C6">
        <w:rPr>
          <w:rFonts w:ascii="Times New Roman" w:hAnsi="Times New Roman" w:cs="Times New Roman"/>
          <w:sz w:val="28"/>
          <w:szCs w:val="28"/>
        </w:rPr>
        <w:t>зарубежными</w:t>
      </w:r>
      <w:proofErr w:type="gramEnd"/>
      <w:r w:rsidRPr="00DE11C6">
        <w:rPr>
          <w:rFonts w:ascii="Times New Roman" w:hAnsi="Times New Roman" w:cs="Times New Roman"/>
          <w:sz w:val="28"/>
          <w:szCs w:val="28"/>
        </w:rPr>
        <w:t xml:space="preserve">. Также программа включает в себя поддержку компаний с экспортно-ориентированной продукцией с целью увеличения доли </w:t>
      </w:r>
      <w:proofErr w:type="spellStart"/>
      <w:r w:rsidRPr="00DE11C6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DE11C6">
        <w:rPr>
          <w:rFonts w:ascii="Times New Roman" w:hAnsi="Times New Roman" w:cs="Times New Roman"/>
          <w:sz w:val="28"/>
          <w:szCs w:val="28"/>
        </w:rPr>
        <w:t xml:space="preserve"> экспорта из Российской Федерации.</w:t>
      </w:r>
    </w:p>
    <w:p w:rsidR="00716B3F" w:rsidRPr="00DE11C6" w:rsidRDefault="00716B3F" w:rsidP="0085607D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 «</w:t>
      </w:r>
      <w:r w:rsidRPr="00DE11C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Коммерциализация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– программа, направленная на предоставление </w:t>
      </w:r>
      <w:proofErr w:type="gramStart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субсидий</w:t>
      </w:r>
      <w:proofErr w:type="gramEnd"/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финансовое обеспечение расходов, связанных с реализацией инновационных проектов: приобретение и лизинг оборудования, компенсация процентных ставок по кредитам на реализацию инновационных проектов, оплату маркетинговых и иных услуг, связанных с выведением на рынок инновационных продуктов и др. (за исключением расходов на выполнение научно-исследовательских, опытно-конструкторских и технологических работ). Гранты предоставляются в размере не более 15 млн</w:t>
      </w:r>
      <w:r w:rsidR="00352114"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DE11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рублей.</w:t>
      </w:r>
    </w:p>
    <w:sectPr w:rsidR="00716B3F" w:rsidRPr="00DE11C6" w:rsidSect="00385AD0">
      <w:headerReference w:type="default" r:id="rId8"/>
      <w:footerReference w:type="default" r:id="rId9"/>
      <w:pgSz w:w="11906" w:h="16838"/>
      <w:pgMar w:top="1134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01D" w:rsidRDefault="0037701D" w:rsidP="0021202A">
      <w:r>
        <w:separator/>
      </w:r>
    </w:p>
  </w:endnote>
  <w:endnote w:type="continuationSeparator" w:id="0">
    <w:p w:rsidR="0037701D" w:rsidRDefault="0037701D" w:rsidP="0021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F Din Text Cond Pro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F0" w:rsidRDefault="009363F0">
    <w:pPr>
      <w:pStyle w:val="af4"/>
      <w:jc w:val="right"/>
    </w:pPr>
  </w:p>
  <w:p w:rsidR="009363F0" w:rsidRDefault="009363F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01D" w:rsidRDefault="0037701D" w:rsidP="0021202A">
      <w:r>
        <w:separator/>
      </w:r>
    </w:p>
  </w:footnote>
  <w:footnote w:type="continuationSeparator" w:id="0">
    <w:p w:rsidR="0037701D" w:rsidRDefault="0037701D" w:rsidP="0021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361928"/>
      <w:docPartObj>
        <w:docPartGallery w:val="Page Numbers (Top of Page)"/>
        <w:docPartUnique/>
      </w:docPartObj>
    </w:sdtPr>
    <w:sdtEndPr/>
    <w:sdtContent>
      <w:p w:rsidR="00385AD0" w:rsidRDefault="00385AD0">
        <w:pPr>
          <w:pStyle w:val="af2"/>
          <w:jc w:val="center"/>
        </w:pPr>
        <w:r w:rsidRPr="00385AD0">
          <w:rPr>
            <w:sz w:val="28"/>
            <w:szCs w:val="28"/>
          </w:rPr>
          <w:fldChar w:fldCharType="begin"/>
        </w:r>
        <w:r w:rsidRPr="00385AD0">
          <w:rPr>
            <w:sz w:val="28"/>
            <w:szCs w:val="28"/>
          </w:rPr>
          <w:instrText>PAGE   \* MERGEFORMAT</w:instrText>
        </w:r>
        <w:r w:rsidRPr="00385AD0">
          <w:rPr>
            <w:sz w:val="28"/>
            <w:szCs w:val="28"/>
          </w:rPr>
          <w:fldChar w:fldCharType="separate"/>
        </w:r>
        <w:r w:rsidR="004E6A00">
          <w:rPr>
            <w:noProof/>
            <w:sz w:val="28"/>
            <w:szCs w:val="28"/>
          </w:rPr>
          <w:t>2</w:t>
        </w:r>
        <w:r w:rsidRPr="00385AD0">
          <w:rPr>
            <w:sz w:val="28"/>
            <w:szCs w:val="28"/>
          </w:rPr>
          <w:fldChar w:fldCharType="end"/>
        </w:r>
      </w:p>
    </w:sdtContent>
  </w:sdt>
  <w:p w:rsidR="00385AD0" w:rsidRDefault="00385AD0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2A"/>
    <w:rsid w:val="00000A3C"/>
    <w:rsid w:val="00003BB1"/>
    <w:rsid w:val="00050989"/>
    <w:rsid w:val="00062927"/>
    <w:rsid w:val="000E64E9"/>
    <w:rsid w:val="001020E2"/>
    <w:rsid w:val="00115C05"/>
    <w:rsid w:val="001167F7"/>
    <w:rsid w:val="001220E2"/>
    <w:rsid w:val="0012345D"/>
    <w:rsid w:val="00134FBB"/>
    <w:rsid w:val="001363B1"/>
    <w:rsid w:val="00141A4F"/>
    <w:rsid w:val="00147FE1"/>
    <w:rsid w:val="00165CDC"/>
    <w:rsid w:val="001A2460"/>
    <w:rsid w:val="001A2D16"/>
    <w:rsid w:val="001B465E"/>
    <w:rsid w:val="001D3C63"/>
    <w:rsid w:val="0021202A"/>
    <w:rsid w:val="00216A4D"/>
    <w:rsid w:val="002307FD"/>
    <w:rsid w:val="00254452"/>
    <w:rsid w:val="002722F3"/>
    <w:rsid w:val="00282E3E"/>
    <w:rsid w:val="002B1E93"/>
    <w:rsid w:val="002B49E2"/>
    <w:rsid w:val="002B66D0"/>
    <w:rsid w:val="002C436D"/>
    <w:rsid w:val="002F6802"/>
    <w:rsid w:val="003434E9"/>
    <w:rsid w:val="00352114"/>
    <w:rsid w:val="00356BDC"/>
    <w:rsid w:val="00357DB1"/>
    <w:rsid w:val="003623BC"/>
    <w:rsid w:val="0037701D"/>
    <w:rsid w:val="00385AD0"/>
    <w:rsid w:val="003C042E"/>
    <w:rsid w:val="003C1829"/>
    <w:rsid w:val="003D0BAE"/>
    <w:rsid w:val="003F224C"/>
    <w:rsid w:val="0040595F"/>
    <w:rsid w:val="0040639C"/>
    <w:rsid w:val="00437F61"/>
    <w:rsid w:val="0046258F"/>
    <w:rsid w:val="00487573"/>
    <w:rsid w:val="004A67BD"/>
    <w:rsid w:val="004E6A00"/>
    <w:rsid w:val="004F2F78"/>
    <w:rsid w:val="00502F0F"/>
    <w:rsid w:val="00507356"/>
    <w:rsid w:val="0052141A"/>
    <w:rsid w:val="00537C91"/>
    <w:rsid w:val="0054079D"/>
    <w:rsid w:val="00581778"/>
    <w:rsid w:val="005C698F"/>
    <w:rsid w:val="005E3BEA"/>
    <w:rsid w:val="005F30B8"/>
    <w:rsid w:val="005F4CBB"/>
    <w:rsid w:val="00612D01"/>
    <w:rsid w:val="006142BF"/>
    <w:rsid w:val="00621D05"/>
    <w:rsid w:val="006411C5"/>
    <w:rsid w:val="00646EDE"/>
    <w:rsid w:val="00651B26"/>
    <w:rsid w:val="00656940"/>
    <w:rsid w:val="006601FC"/>
    <w:rsid w:val="00683940"/>
    <w:rsid w:val="00691A95"/>
    <w:rsid w:val="006A1C41"/>
    <w:rsid w:val="006D2DC1"/>
    <w:rsid w:val="006E2AAC"/>
    <w:rsid w:val="006E4958"/>
    <w:rsid w:val="0070141D"/>
    <w:rsid w:val="00716B3F"/>
    <w:rsid w:val="007210F4"/>
    <w:rsid w:val="0074188B"/>
    <w:rsid w:val="00780105"/>
    <w:rsid w:val="00781C9D"/>
    <w:rsid w:val="00786699"/>
    <w:rsid w:val="00790C10"/>
    <w:rsid w:val="00795F09"/>
    <w:rsid w:val="007B3734"/>
    <w:rsid w:val="007F0370"/>
    <w:rsid w:val="00821BA9"/>
    <w:rsid w:val="00830B84"/>
    <w:rsid w:val="0085607D"/>
    <w:rsid w:val="00875135"/>
    <w:rsid w:val="008A4717"/>
    <w:rsid w:val="008E3351"/>
    <w:rsid w:val="009019E9"/>
    <w:rsid w:val="00905D34"/>
    <w:rsid w:val="00913110"/>
    <w:rsid w:val="0091408D"/>
    <w:rsid w:val="0092269E"/>
    <w:rsid w:val="009325CA"/>
    <w:rsid w:val="009363F0"/>
    <w:rsid w:val="009630A4"/>
    <w:rsid w:val="00977F17"/>
    <w:rsid w:val="00980C9C"/>
    <w:rsid w:val="009920FF"/>
    <w:rsid w:val="009C466A"/>
    <w:rsid w:val="009E0D60"/>
    <w:rsid w:val="009F2038"/>
    <w:rsid w:val="009F441C"/>
    <w:rsid w:val="00A11631"/>
    <w:rsid w:val="00A266ED"/>
    <w:rsid w:val="00A33291"/>
    <w:rsid w:val="00A563B4"/>
    <w:rsid w:val="00A61D0D"/>
    <w:rsid w:val="00A70773"/>
    <w:rsid w:val="00A9025E"/>
    <w:rsid w:val="00A91CB6"/>
    <w:rsid w:val="00AA26F9"/>
    <w:rsid w:val="00AB1EDD"/>
    <w:rsid w:val="00AB2594"/>
    <w:rsid w:val="00AC483B"/>
    <w:rsid w:val="00B67945"/>
    <w:rsid w:val="00B815EF"/>
    <w:rsid w:val="00B84CFA"/>
    <w:rsid w:val="00BA2F53"/>
    <w:rsid w:val="00BA30CD"/>
    <w:rsid w:val="00BB41C8"/>
    <w:rsid w:val="00BB68A9"/>
    <w:rsid w:val="00BD02A0"/>
    <w:rsid w:val="00BD7DAC"/>
    <w:rsid w:val="00BF30D8"/>
    <w:rsid w:val="00C1542C"/>
    <w:rsid w:val="00C218E9"/>
    <w:rsid w:val="00C32B5A"/>
    <w:rsid w:val="00C44824"/>
    <w:rsid w:val="00C55770"/>
    <w:rsid w:val="00C56D3D"/>
    <w:rsid w:val="00C86030"/>
    <w:rsid w:val="00C94CC7"/>
    <w:rsid w:val="00CA2116"/>
    <w:rsid w:val="00CA727F"/>
    <w:rsid w:val="00CC0FAF"/>
    <w:rsid w:val="00CC1CF1"/>
    <w:rsid w:val="00CC7E00"/>
    <w:rsid w:val="00CD7A80"/>
    <w:rsid w:val="00CE3EB5"/>
    <w:rsid w:val="00CE604E"/>
    <w:rsid w:val="00D07340"/>
    <w:rsid w:val="00D257D5"/>
    <w:rsid w:val="00D508E3"/>
    <w:rsid w:val="00D54D92"/>
    <w:rsid w:val="00D61509"/>
    <w:rsid w:val="00D9746D"/>
    <w:rsid w:val="00DB2AE5"/>
    <w:rsid w:val="00DC5459"/>
    <w:rsid w:val="00DD0578"/>
    <w:rsid w:val="00DE11C6"/>
    <w:rsid w:val="00DE1AA0"/>
    <w:rsid w:val="00DE35C9"/>
    <w:rsid w:val="00DF26BB"/>
    <w:rsid w:val="00DF4999"/>
    <w:rsid w:val="00E004B5"/>
    <w:rsid w:val="00E070CC"/>
    <w:rsid w:val="00E11996"/>
    <w:rsid w:val="00E315E0"/>
    <w:rsid w:val="00E323C4"/>
    <w:rsid w:val="00E46FA3"/>
    <w:rsid w:val="00E74EEF"/>
    <w:rsid w:val="00E7700F"/>
    <w:rsid w:val="00E910F8"/>
    <w:rsid w:val="00ED36D3"/>
    <w:rsid w:val="00EE2629"/>
    <w:rsid w:val="00EF16AC"/>
    <w:rsid w:val="00F05504"/>
    <w:rsid w:val="00F077F2"/>
    <w:rsid w:val="00F220DA"/>
    <w:rsid w:val="00F276E0"/>
    <w:rsid w:val="00F441DF"/>
    <w:rsid w:val="00F47C5E"/>
    <w:rsid w:val="00F722D9"/>
    <w:rsid w:val="00F84E5A"/>
    <w:rsid w:val="00F9474B"/>
    <w:rsid w:val="00F96C39"/>
    <w:rsid w:val="00FA06AD"/>
    <w:rsid w:val="00FA30FA"/>
    <w:rsid w:val="00FA6706"/>
    <w:rsid w:val="00FC72C1"/>
    <w:rsid w:val="00FC7EB2"/>
    <w:rsid w:val="00FD6540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02A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21202A"/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1202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202A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21202A"/>
  </w:style>
  <w:style w:type="paragraph" w:styleId="a8">
    <w:name w:val="Balloon Text"/>
    <w:basedOn w:val="a"/>
    <w:link w:val="a9"/>
    <w:uiPriority w:val="99"/>
    <w:semiHidden/>
    <w:unhideWhenUsed/>
    <w:rsid w:val="002120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1202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20FF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92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ynos">
    <w:name w:val="Vynos"/>
    <w:basedOn w:val="a"/>
    <w:uiPriority w:val="99"/>
    <w:rsid w:val="00821BA9"/>
    <w:pPr>
      <w:autoSpaceDE w:val="0"/>
      <w:autoSpaceDN w:val="0"/>
      <w:adjustRightInd w:val="0"/>
      <w:spacing w:line="288" w:lineRule="auto"/>
      <w:textAlignment w:val="center"/>
    </w:pPr>
    <w:rPr>
      <w:rFonts w:ascii="PF Din Text Cond Pro Regular" w:hAnsi="PF Din Text Cond Pro Regular" w:cs="PF Din Text Cond Pro Regular"/>
      <w:color w:val="00ADEF"/>
      <w:sz w:val="40"/>
      <w:szCs w:val="40"/>
    </w:rPr>
  </w:style>
  <w:style w:type="paragraph" w:customStyle="1" w:styleId="Text">
    <w:name w:val="Text"/>
    <w:basedOn w:val="a"/>
    <w:uiPriority w:val="99"/>
    <w:rsid w:val="00A9025E"/>
    <w:pPr>
      <w:suppressAutoHyphens/>
      <w:autoSpaceDE w:val="0"/>
      <w:autoSpaceDN w:val="0"/>
      <w:adjustRightInd w:val="0"/>
      <w:spacing w:line="300" w:lineRule="atLeast"/>
      <w:ind w:firstLine="283"/>
      <w:textAlignment w:val="center"/>
    </w:pPr>
    <w:rPr>
      <w:rFonts w:ascii="PF Din Text Cond Pro Regular" w:hAnsi="PF Din Text Cond Pro Regular" w:cs="PF Din Text Cond Pro Regular"/>
      <w:color w:val="000000"/>
    </w:rPr>
  </w:style>
  <w:style w:type="character" w:styleId="ac">
    <w:name w:val="annotation reference"/>
    <w:basedOn w:val="a0"/>
    <w:uiPriority w:val="99"/>
    <w:semiHidden/>
    <w:unhideWhenUsed/>
    <w:rsid w:val="00C557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5770"/>
  </w:style>
  <w:style w:type="character" w:customStyle="1" w:styleId="ae">
    <w:name w:val="Текст примечания Знак"/>
    <w:basedOn w:val="a0"/>
    <w:link w:val="ad"/>
    <w:uiPriority w:val="99"/>
    <w:semiHidden/>
    <w:rsid w:val="00C55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7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57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C55770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8E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691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Plain Text"/>
    <w:basedOn w:val="a"/>
    <w:link w:val="af9"/>
    <w:uiPriority w:val="99"/>
    <w:semiHidden/>
    <w:unhideWhenUsed/>
    <w:rsid w:val="00ED36D3"/>
    <w:rPr>
      <w:rFonts w:cstheme="minorBidi"/>
      <w:szCs w:val="21"/>
    </w:rPr>
  </w:style>
  <w:style w:type="character" w:customStyle="1" w:styleId="af9">
    <w:name w:val="Текст Знак"/>
    <w:basedOn w:val="a0"/>
    <w:link w:val="af8"/>
    <w:uiPriority w:val="99"/>
    <w:semiHidden/>
    <w:rsid w:val="00ED36D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A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02A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21202A"/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1202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1202A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21202A"/>
  </w:style>
  <w:style w:type="paragraph" w:styleId="a8">
    <w:name w:val="Balloon Text"/>
    <w:basedOn w:val="a"/>
    <w:link w:val="a9"/>
    <w:uiPriority w:val="99"/>
    <w:semiHidden/>
    <w:unhideWhenUsed/>
    <w:rsid w:val="002120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1202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20FF"/>
    <w:pPr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92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Vynos">
    <w:name w:val="Vynos"/>
    <w:basedOn w:val="a"/>
    <w:uiPriority w:val="99"/>
    <w:rsid w:val="00821BA9"/>
    <w:pPr>
      <w:autoSpaceDE w:val="0"/>
      <w:autoSpaceDN w:val="0"/>
      <w:adjustRightInd w:val="0"/>
      <w:spacing w:line="288" w:lineRule="auto"/>
      <w:textAlignment w:val="center"/>
    </w:pPr>
    <w:rPr>
      <w:rFonts w:ascii="PF Din Text Cond Pro Regular" w:hAnsi="PF Din Text Cond Pro Regular" w:cs="PF Din Text Cond Pro Regular"/>
      <w:color w:val="00ADEF"/>
      <w:sz w:val="40"/>
      <w:szCs w:val="40"/>
    </w:rPr>
  </w:style>
  <w:style w:type="paragraph" w:customStyle="1" w:styleId="Text">
    <w:name w:val="Text"/>
    <w:basedOn w:val="a"/>
    <w:uiPriority w:val="99"/>
    <w:rsid w:val="00A9025E"/>
    <w:pPr>
      <w:suppressAutoHyphens/>
      <w:autoSpaceDE w:val="0"/>
      <w:autoSpaceDN w:val="0"/>
      <w:adjustRightInd w:val="0"/>
      <w:spacing w:line="300" w:lineRule="atLeast"/>
      <w:ind w:firstLine="283"/>
      <w:textAlignment w:val="center"/>
    </w:pPr>
    <w:rPr>
      <w:rFonts w:ascii="PF Din Text Cond Pro Regular" w:hAnsi="PF Din Text Cond Pro Regular" w:cs="PF Din Text Cond Pro Regular"/>
      <w:color w:val="000000"/>
    </w:rPr>
  </w:style>
  <w:style w:type="character" w:styleId="ac">
    <w:name w:val="annotation reference"/>
    <w:basedOn w:val="a0"/>
    <w:uiPriority w:val="99"/>
    <w:semiHidden/>
    <w:unhideWhenUsed/>
    <w:rsid w:val="00C5577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55770"/>
  </w:style>
  <w:style w:type="character" w:customStyle="1" w:styleId="ae">
    <w:name w:val="Текст примечания Знак"/>
    <w:basedOn w:val="a0"/>
    <w:link w:val="ad"/>
    <w:uiPriority w:val="99"/>
    <w:semiHidden/>
    <w:rsid w:val="00C55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77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57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C55770"/>
    <w:rPr>
      <w:color w:val="0000FF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9363F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363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59"/>
    <w:rsid w:val="008E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rsid w:val="00691A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Plain Text"/>
    <w:basedOn w:val="a"/>
    <w:link w:val="af9"/>
    <w:uiPriority w:val="99"/>
    <w:semiHidden/>
    <w:unhideWhenUsed/>
    <w:rsid w:val="00ED36D3"/>
    <w:rPr>
      <w:rFonts w:cstheme="minorBidi"/>
      <w:szCs w:val="21"/>
    </w:rPr>
  </w:style>
  <w:style w:type="character" w:customStyle="1" w:styleId="af9">
    <w:name w:val="Текст Знак"/>
    <w:basedOn w:val="a0"/>
    <w:link w:val="af8"/>
    <w:uiPriority w:val="99"/>
    <w:semiHidden/>
    <w:rsid w:val="00ED36D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BB15-33A7-4016-980A-12FD071E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Бидненко Евгений Геннадьевич</dc:creator>
  <cp:lastModifiedBy>Федерягина Кристина Николаевна</cp:lastModifiedBy>
  <cp:revision>2</cp:revision>
  <cp:lastPrinted>2015-01-28T09:31:00Z</cp:lastPrinted>
  <dcterms:created xsi:type="dcterms:W3CDTF">2015-04-28T03:51:00Z</dcterms:created>
  <dcterms:modified xsi:type="dcterms:W3CDTF">2015-04-28T03:51:00Z</dcterms:modified>
</cp:coreProperties>
</file>