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A2" w:rsidRPr="00F248FF" w:rsidRDefault="00AB21A2" w:rsidP="00AB21A2">
      <w:pPr>
        <w:pStyle w:val="a3"/>
        <w:jc w:val="center"/>
        <w:rPr>
          <w:b/>
          <w:sz w:val="26"/>
          <w:szCs w:val="26"/>
        </w:rPr>
      </w:pPr>
      <w:r w:rsidRPr="00F248FF">
        <w:rPr>
          <w:b/>
          <w:sz w:val="26"/>
          <w:szCs w:val="26"/>
        </w:rPr>
        <w:t>Пояснительная записка</w:t>
      </w:r>
    </w:p>
    <w:p w:rsidR="00AB21A2" w:rsidRPr="00F248FF" w:rsidRDefault="00AB21A2" w:rsidP="00AB21A2">
      <w:pPr>
        <w:pStyle w:val="a3"/>
        <w:jc w:val="center"/>
        <w:rPr>
          <w:b/>
          <w:sz w:val="26"/>
          <w:szCs w:val="26"/>
        </w:rPr>
      </w:pPr>
      <w:r w:rsidRPr="00F248FF">
        <w:rPr>
          <w:b/>
          <w:sz w:val="26"/>
          <w:szCs w:val="26"/>
        </w:rPr>
        <w:t xml:space="preserve">к проекту Закона Челябинской области </w:t>
      </w:r>
      <w:r w:rsidRPr="00F248FF">
        <w:rPr>
          <w:b/>
          <w:spacing w:val="-6"/>
          <w:sz w:val="26"/>
          <w:szCs w:val="26"/>
        </w:rPr>
        <w:t>«</w:t>
      </w:r>
      <w:r w:rsidRPr="00F248FF">
        <w:rPr>
          <w:b/>
          <w:sz w:val="26"/>
          <w:szCs w:val="26"/>
        </w:rPr>
        <w:t>О регулировании отдельных вопросов                в области организации дорожного движения в Челябинской области»</w:t>
      </w:r>
    </w:p>
    <w:p w:rsidR="00AB21A2" w:rsidRPr="00EB22C1" w:rsidRDefault="00AB21A2" w:rsidP="00AB21A2">
      <w:pPr>
        <w:pStyle w:val="a3"/>
        <w:jc w:val="center"/>
        <w:rPr>
          <w:sz w:val="26"/>
          <w:szCs w:val="26"/>
        </w:rPr>
      </w:pPr>
    </w:p>
    <w:p w:rsidR="00AB21A2" w:rsidRDefault="00AB21A2" w:rsidP="00AB21A2">
      <w:pPr>
        <w:widowControl w:val="0"/>
        <w:shd w:val="clear" w:color="auto" w:fill="FFFFFF"/>
        <w:tabs>
          <w:tab w:val="left" w:pos="432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86C88" w:rsidRDefault="006A34D1" w:rsidP="006A34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1093">
        <w:rPr>
          <w:sz w:val="26"/>
          <w:szCs w:val="26"/>
        </w:rPr>
        <w:t>В настоящее время для повышения безопасности дорожного движения</w:t>
      </w:r>
      <w:r>
        <w:rPr>
          <w:sz w:val="26"/>
          <w:szCs w:val="26"/>
        </w:rPr>
        <w:t xml:space="preserve">              </w:t>
      </w:r>
      <w:r w:rsidRPr="00AE1093">
        <w:rPr>
          <w:sz w:val="26"/>
          <w:szCs w:val="26"/>
        </w:rPr>
        <w:t xml:space="preserve"> и увеличения пропускной способности автомобильных дорог в муниципальных образованиях проводится работа по созданию парковок (парковочных мест) для организованного временного размещения транспортных средств на платной основе или без вз</w:t>
      </w:r>
      <w:r>
        <w:rPr>
          <w:sz w:val="26"/>
          <w:szCs w:val="26"/>
        </w:rPr>
        <w:t>и</w:t>
      </w:r>
      <w:r w:rsidRPr="00AE1093">
        <w:rPr>
          <w:sz w:val="26"/>
          <w:szCs w:val="26"/>
        </w:rPr>
        <w:t>мания платы. Для исключения возможности размещения платных парковок у социальных объектов</w:t>
      </w:r>
      <w:r w:rsidR="00DE304C">
        <w:rPr>
          <w:sz w:val="26"/>
          <w:szCs w:val="26"/>
        </w:rPr>
        <w:t>, а также</w:t>
      </w:r>
      <w:r w:rsidRPr="00AE1093">
        <w:rPr>
          <w:sz w:val="26"/>
          <w:szCs w:val="26"/>
        </w:rPr>
        <w:t xml:space="preserve"> установления времени, когда платные парковки можно использовать бесплатно, необходимо установить запретительные нормы.</w:t>
      </w:r>
      <w:r>
        <w:rPr>
          <w:sz w:val="26"/>
          <w:szCs w:val="26"/>
        </w:rPr>
        <w:t xml:space="preserve"> </w:t>
      </w:r>
    </w:p>
    <w:p w:rsidR="006A34D1" w:rsidRDefault="00DE304C" w:rsidP="006A34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Органы местного самоуправления не наделены полномочиями </w:t>
      </w:r>
      <w:r w:rsidR="001B1274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по </w:t>
      </w:r>
      <w:r w:rsidR="00086C88">
        <w:rPr>
          <w:sz w:val="26"/>
          <w:szCs w:val="26"/>
        </w:rPr>
        <w:t xml:space="preserve">установлению </w:t>
      </w:r>
      <w:r>
        <w:rPr>
          <w:sz w:val="26"/>
          <w:szCs w:val="26"/>
        </w:rPr>
        <w:t>территорий, где  размещение платных парковок может быть запрещено</w:t>
      </w:r>
      <w:r w:rsidR="00086C88">
        <w:rPr>
          <w:sz w:val="26"/>
          <w:szCs w:val="26"/>
        </w:rPr>
        <w:t>, а также по установлению времени, когда платными парковками можно пользоваться без оплаты.</w:t>
      </w:r>
    </w:p>
    <w:p w:rsidR="00086C88" w:rsidRDefault="006A34D1" w:rsidP="006A34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Но ч</w:t>
      </w:r>
      <w:r w:rsidR="00AB21A2" w:rsidRPr="001D3688">
        <w:rPr>
          <w:sz w:val="26"/>
          <w:szCs w:val="26"/>
        </w:rPr>
        <w:t xml:space="preserve">астями 2 и 4 статьи 13 Федерального закона от 29.12.2017 № 443-ФЗ </w:t>
      </w:r>
      <w:r w:rsidR="003E3809">
        <w:rPr>
          <w:sz w:val="26"/>
          <w:szCs w:val="26"/>
        </w:rPr>
        <w:t xml:space="preserve">            </w:t>
      </w:r>
      <w:r w:rsidR="00AB21A2">
        <w:rPr>
          <w:sz w:val="26"/>
          <w:szCs w:val="26"/>
        </w:rPr>
        <w:t xml:space="preserve">«Об организации дорожного движения в Российской Федерации и о внесении изменений в </w:t>
      </w:r>
      <w:r w:rsidR="00AB21A2" w:rsidRPr="00E4083F">
        <w:rPr>
          <w:sz w:val="26"/>
          <w:szCs w:val="26"/>
        </w:rPr>
        <w:t>отдельные законодательные акты Российской Федерации»</w:t>
      </w:r>
      <w:r w:rsidR="00AB21A2">
        <w:rPr>
          <w:sz w:val="26"/>
          <w:szCs w:val="26"/>
        </w:rPr>
        <w:t xml:space="preserve"> (далее - </w:t>
      </w:r>
      <w:r w:rsidR="007528F0">
        <w:rPr>
          <w:sz w:val="26"/>
          <w:szCs w:val="26"/>
        </w:rPr>
        <w:t>Ф</w:t>
      </w:r>
      <w:r w:rsidR="00AB21A2" w:rsidRPr="001D3688">
        <w:rPr>
          <w:sz w:val="26"/>
          <w:szCs w:val="26"/>
        </w:rPr>
        <w:t>едеральн</w:t>
      </w:r>
      <w:r w:rsidR="00AB21A2">
        <w:rPr>
          <w:sz w:val="26"/>
          <w:szCs w:val="26"/>
        </w:rPr>
        <w:t>ый</w:t>
      </w:r>
      <w:r w:rsidR="00AB21A2" w:rsidRPr="001D3688">
        <w:rPr>
          <w:sz w:val="26"/>
          <w:szCs w:val="26"/>
        </w:rPr>
        <w:t xml:space="preserve"> закон № 443-ФЗ</w:t>
      </w:r>
      <w:r w:rsidR="00AB21A2">
        <w:rPr>
          <w:sz w:val="26"/>
          <w:szCs w:val="26"/>
        </w:rPr>
        <w:t xml:space="preserve">) </w:t>
      </w:r>
      <w:r w:rsidR="00086C88">
        <w:rPr>
          <w:sz w:val="26"/>
          <w:szCs w:val="26"/>
        </w:rPr>
        <w:t>определено</w:t>
      </w:r>
      <w:r w:rsidR="003E3809">
        <w:rPr>
          <w:sz w:val="26"/>
          <w:szCs w:val="26"/>
        </w:rPr>
        <w:t xml:space="preserve">, что </w:t>
      </w:r>
      <w:r w:rsidR="00AB21A2">
        <w:rPr>
          <w:sz w:val="26"/>
          <w:szCs w:val="26"/>
        </w:rPr>
        <w:t xml:space="preserve">законом субъекта Российской Федерации могут быть запрещены платные парковки на территориях, непосредственно прилегающих к объектам спорта, зданиям, в которых размещены образовательные организации, в том числе дошкольные образовательные организации, медицинские организации государственной и муниципальной систем здравоохранения, организации культуры, органы государственной власти, органы местного самоуправления и организации, предоставляющие государственные </w:t>
      </w:r>
      <w:r w:rsidR="00086C88">
        <w:rPr>
          <w:sz w:val="26"/>
          <w:szCs w:val="26"/>
        </w:rPr>
        <w:t xml:space="preserve">              </w:t>
      </w:r>
      <w:r w:rsidR="00AB21A2">
        <w:rPr>
          <w:sz w:val="26"/>
          <w:szCs w:val="26"/>
        </w:rPr>
        <w:t xml:space="preserve">и муниципальные услуги, а также на земельных участках, относящихся </w:t>
      </w:r>
      <w:r w:rsidR="00086C88">
        <w:rPr>
          <w:sz w:val="26"/>
          <w:szCs w:val="26"/>
        </w:rPr>
        <w:t xml:space="preserve">                        </w:t>
      </w:r>
      <w:r w:rsidR="00AB21A2">
        <w:rPr>
          <w:sz w:val="26"/>
          <w:szCs w:val="26"/>
        </w:rPr>
        <w:t xml:space="preserve">в соответствии с жилищным </w:t>
      </w:r>
      <w:hyperlink r:id="rId7" w:history="1">
        <w:r w:rsidR="00AB21A2" w:rsidRPr="0081443D">
          <w:rPr>
            <w:sz w:val="26"/>
            <w:szCs w:val="26"/>
          </w:rPr>
          <w:t>законодательством</w:t>
        </w:r>
      </w:hyperlink>
      <w:r w:rsidR="00AB21A2">
        <w:rPr>
          <w:sz w:val="26"/>
          <w:szCs w:val="26"/>
        </w:rPr>
        <w:t xml:space="preserve"> к общему имуществу многоквартирных домов. </w:t>
      </w:r>
    </w:p>
    <w:p w:rsidR="00DE304C" w:rsidRDefault="00086C88" w:rsidP="00086C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3E3809">
        <w:rPr>
          <w:sz w:val="26"/>
          <w:szCs w:val="26"/>
        </w:rPr>
        <w:t>акже з</w:t>
      </w:r>
      <w:r w:rsidR="00AB21A2">
        <w:rPr>
          <w:sz w:val="26"/>
          <w:szCs w:val="26"/>
        </w:rPr>
        <w:t>аконом субъекта Российской Федерации могут быть установлены периоды времени</w:t>
      </w:r>
      <w:r w:rsidR="00DE304C">
        <w:rPr>
          <w:sz w:val="26"/>
          <w:szCs w:val="26"/>
        </w:rPr>
        <w:t xml:space="preserve">, </w:t>
      </w:r>
      <w:r w:rsidR="00AB21A2">
        <w:rPr>
          <w:sz w:val="26"/>
          <w:szCs w:val="26"/>
        </w:rPr>
        <w:t>когда платные парковки, расположенные на землях, находящихся</w:t>
      </w:r>
      <w:r>
        <w:rPr>
          <w:sz w:val="26"/>
          <w:szCs w:val="26"/>
        </w:rPr>
        <w:t xml:space="preserve">     </w:t>
      </w:r>
      <w:r w:rsidR="00AB21A2">
        <w:rPr>
          <w:sz w:val="26"/>
          <w:szCs w:val="26"/>
        </w:rPr>
        <w:t xml:space="preserve"> в государственной или муниципальной собственности, используются бесплатно.</w:t>
      </w:r>
    </w:p>
    <w:p w:rsidR="00AB21A2" w:rsidRDefault="00AB21A2" w:rsidP="00AB21A2">
      <w:pPr>
        <w:pStyle w:val="a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исполнение </w:t>
      </w:r>
      <w:r w:rsidR="003E3809">
        <w:rPr>
          <w:sz w:val="26"/>
          <w:szCs w:val="26"/>
        </w:rPr>
        <w:t xml:space="preserve">указанных </w:t>
      </w:r>
      <w:r>
        <w:rPr>
          <w:sz w:val="26"/>
          <w:szCs w:val="26"/>
        </w:rPr>
        <w:t xml:space="preserve">норм </w:t>
      </w:r>
      <w:r w:rsidR="007528F0">
        <w:rPr>
          <w:sz w:val="26"/>
          <w:szCs w:val="26"/>
        </w:rPr>
        <w:t>Ф</w:t>
      </w:r>
      <w:r w:rsidR="003E3809" w:rsidRPr="001D3688">
        <w:rPr>
          <w:sz w:val="26"/>
          <w:szCs w:val="26"/>
        </w:rPr>
        <w:t>едеральн</w:t>
      </w:r>
      <w:r w:rsidR="003E3809">
        <w:rPr>
          <w:sz w:val="26"/>
          <w:szCs w:val="26"/>
        </w:rPr>
        <w:t>ого</w:t>
      </w:r>
      <w:r w:rsidR="003E3809" w:rsidRPr="001D3688">
        <w:rPr>
          <w:sz w:val="26"/>
          <w:szCs w:val="26"/>
        </w:rPr>
        <w:t xml:space="preserve"> закон</w:t>
      </w:r>
      <w:r w:rsidR="003E3809">
        <w:rPr>
          <w:sz w:val="26"/>
          <w:szCs w:val="26"/>
        </w:rPr>
        <w:t>а</w:t>
      </w:r>
      <w:r w:rsidR="003E3809" w:rsidRPr="001D3688">
        <w:rPr>
          <w:sz w:val="26"/>
          <w:szCs w:val="26"/>
        </w:rPr>
        <w:t xml:space="preserve"> № 443-ФЗ</w:t>
      </w:r>
      <w:r>
        <w:rPr>
          <w:sz w:val="26"/>
          <w:szCs w:val="26"/>
        </w:rPr>
        <w:t xml:space="preserve"> разработан проект Закона Челябинской области </w:t>
      </w:r>
      <w:r w:rsidRPr="00EB22C1">
        <w:rPr>
          <w:spacing w:val="-6"/>
          <w:sz w:val="26"/>
          <w:szCs w:val="26"/>
        </w:rPr>
        <w:t>«</w:t>
      </w:r>
      <w:r w:rsidRPr="00EB22C1">
        <w:rPr>
          <w:sz w:val="26"/>
          <w:szCs w:val="26"/>
        </w:rPr>
        <w:t xml:space="preserve">О </w:t>
      </w:r>
      <w:r>
        <w:rPr>
          <w:sz w:val="26"/>
          <w:szCs w:val="26"/>
        </w:rPr>
        <w:t>регулирова</w:t>
      </w:r>
      <w:r w:rsidRPr="00EB22C1">
        <w:rPr>
          <w:sz w:val="26"/>
          <w:szCs w:val="26"/>
        </w:rPr>
        <w:t xml:space="preserve">нии </w:t>
      </w:r>
      <w:r>
        <w:rPr>
          <w:sz w:val="26"/>
          <w:szCs w:val="26"/>
        </w:rPr>
        <w:t>отдельных вопросов в области организации до</w:t>
      </w:r>
      <w:r w:rsidRPr="00EB22C1">
        <w:rPr>
          <w:sz w:val="26"/>
          <w:szCs w:val="26"/>
        </w:rPr>
        <w:t>рожно</w:t>
      </w:r>
      <w:r>
        <w:rPr>
          <w:sz w:val="26"/>
          <w:szCs w:val="26"/>
        </w:rPr>
        <w:t>го</w:t>
      </w:r>
      <w:r w:rsidRPr="00EB22C1">
        <w:rPr>
          <w:sz w:val="26"/>
          <w:szCs w:val="26"/>
        </w:rPr>
        <w:t xml:space="preserve"> д</w:t>
      </w:r>
      <w:r>
        <w:rPr>
          <w:sz w:val="26"/>
          <w:szCs w:val="26"/>
        </w:rPr>
        <w:t>виж</w:t>
      </w:r>
      <w:r w:rsidRPr="00EB22C1">
        <w:rPr>
          <w:sz w:val="26"/>
          <w:szCs w:val="26"/>
        </w:rPr>
        <w:t>е</w:t>
      </w:r>
      <w:r>
        <w:rPr>
          <w:sz w:val="26"/>
          <w:szCs w:val="26"/>
        </w:rPr>
        <w:t xml:space="preserve">ния </w:t>
      </w:r>
      <w:r w:rsidRPr="00EB22C1">
        <w:rPr>
          <w:sz w:val="26"/>
          <w:szCs w:val="26"/>
        </w:rPr>
        <w:t>в Челябинск</w:t>
      </w:r>
      <w:r>
        <w:rPr>
          <w:sz w:val="26"/>
          <w:szCs w:val="26"/>
        </w:rPr>
        <w:t>ой области</w:t>
      </w:r>
      <w:r w:rsidRPr="00EB22C1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</w:t>
      </w:r>
      <w:r w:rsidR="003E3809">
        <w:rPr>
          <w:sz w:val="26"/>
          <w:szCs w:val="26"/>
        </w:rPr>
        <w:t xml:space="preserve"> – </w:t>
      </w:r>
      <w:r>
        <w:rPr>
          <w:sz w:val="26"/>
          <w:szCs w:val="26"/>
        </w:rPr>
        <w:t>законопроект)</w:t>
      </w:r>
      <w:r w:rsidR="003E3809">
        <w:rPr>
          <w:sz w:val="26"/>
          <w:szCs w:val="26"/>
        </w:rPr>
        <w:t>.</w:t>
      </w:r>
    </w:p>
    <w:p w:rsidR="00AB21A2" w:rsidRDefault="00AB21A2" w:rsidP="00AB21A2">
      <w:pPr>
        <w:pStyle w:val="a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указанном законопроекте предлагается:</w:t>
      </w:r>
    </w:p>
    <w:p w:rsidR="00AB21A2" w:rsidRDefault="00AB21A2" w:rsidP="00AB21A2">
      <w:pPr>
        <w:pStyle w:val="a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 определить территории, на которых запрещены платные парковки, а именно:</w:t>
      </w:r>
      <w:r w:rsidRPr="006D2D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территориях, непосредственно прилегающих к объектам спорта, зданиям, </w:t>
      </w:r>
      <w:r w:rsidRPr="001B37B1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в которых размещены образовательные организации, в том числе дошкольные образовательные организации, медицинские организации государственной </w:t>
      </w:r>
      <w:r w:rsidR="006A34D1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и муниципальной систем здравоохранения, организации культуры, органы государственной власти, органы местного самоуправления и организации, предоставляющие </w:t>
      </w:r>
      <w:r w:rsidRPr="006D2D50">
        <w:rPr>
          <w:sz w:val="26"/>
          <w:szCs w:val="26"/>
        </w:rPr>
        <w:t xml:space="preserve">государственные и муниципальные услуги, а также на земельных участках, относящихся в соответствии с жилищным </w:t>
      </w:r>
      <w:hyperlink r:id="rId8" w:history="1">
        <w:r w:rsidRPr="006D2D50">
          <w:rPr>
            <w:sz w:val="26"/>
            <w:szCs w:val="26"/>
          </w:rPr>
          <w:t>законодательством</w:t>
        </w:r>
      </w:hyperlink>
      <w:r w:rsidRPr="006D2D50">
        <w:rPr>
          <w:sz w:val="26"/>
          <w:szCs w:val="26"/>
        </w:rPr>
        <w:t xml:space="preserve"> к общему имуществу многоквартирных домов;</w:t>
      </w:r>
    </w:p>
    <w:p w:rsidR="00086C88" w:rsidRPr="006D2D50" w:rsidRDefault="00086C88" w:rsidP="00AB21A2">
      <w:pPr>
        <w:pStyle w:val="a3"/>
        <w:ind w:firstLine="720"/>
        <w:jc w:val="both"/>
        <w:rPr>
          <w:sz w:val="26"/>
          <w:szCs w:val="26"/>
        </w:rPr>
      </w:pPr>
    </w:p>
    <w:p w:rsidR="006A34D1" w:rsidRDefault="00AB21A2" w:rsidP="00086C88">
      <w:pPr>
        <w:pStyle w:val="a3"/>
        <w:ind w:firstLine="720"/>
        <w:jc w:val="both"/>
        <w:rPr>
          <w:sz w:val="26"/>
          <w:szCs w:val="26"/>
        </w:rPr>
      </w:pPr>
      <w:r w:rsidRPr="006D2D50">
        <w:rPr>
          <w:sz w:val="26"/>
          <w:szCs w:val="26"/>
        </w:rPr>
        <w:lastRenderedPageBreak/>
        <w:t>2) установить периоды времени, когда</w:t>
      </w:r>
      <w:r w:rsidR="007528F0" w:rsidRPr="007528F0">
        <w:rPr>
          <w:sz w:val="26"/>
          <w:szCs w:val="26"/>
        </w:rPr>
        <w:t xml:space="preserve"> </w:t>
      </w:r>
      <w:r w:rsidR="007528F0">
        <w:rPr>
          <w:sz w:val="26"/>
          <w:szCs w:val="26"/>
        </w:rPr>
        <w:t>расположенны</w:t>
      </w:r>
      <w:r w:rsidR="00086C88">
        <w:rPr>
          <w:sz w:val="26"/>
          <w:szCs w:val="26"/>
        </w:rPr>
        <w:t>ми</w:t>
      </w:r>
      <w:r w:rsidR="007528F0">
        <w:rPr>
          <w:sz w:val="26"/>
          <w:szCs w:val="26"/>
        </w:rPr>
        <w:t xml:space="preserve"> на землях, находящихся в государственной или муниципальной собственности,</w:t>
      </w:r>
      <w:r w:rsidRPr="006D2D50">
        <w:rPr>
          <w:sz w:val="26"/>
          <w:szCs w:val="26"/>
        </w:rPr>
        <w:t xml:space="preserve"> парковк</w:t>
      </w:r>
      <w:r w:rsidR="00086C88">
        <w:rPr>
          <w:sz w:val="26"/>
          <w:szCs w:val="26"/>
        </w:rPr>
        <w:t>ами</w:t>
      </w:r>
      <w:r w:rsidRPr="006D2D50">
        <w:rPr>
          <w:sz w:val="26"/>
          <w:szCs w:val="26"/>
        </w:rPr>
        <w:t xml:space="preserve"> </w:t>
      </w:r>
      <w:r w:rsidR="00086C88">
        <w:rPr>
          <w:sz w:val="26"/>
          <w:szCs w:val="26"/>
        </w:rPr>
        <w:t xml:space="preserve">можно пользоваться </w:t>
      </w:r>
      <w:r w:rsidRPr="006D2D50">
        <w:rPr>
          <w:sz w:val="26"/>
          <w:szCs w:val="26"/>
        </w:rPr>
        <w:t>бесплатно, а именно: в субботу и воскресенье, а также</w:t>
      </w:r>
      <w:r w:rsidR="00086C88">
        <w:rPr>
          <w:sz w:val="26"/>
          <w:szCs w:val="26"/>
        </w:rPr>
        <w:t xml:space="preserve">                  </w:t>
      </w:r>
      <w:r w:rsidRPr="006D2D50">
        <w:rPr>
          <w:sz w:val="26"/>
          <w:szCs w:val="26"/>
        </w:rPr>
        <w:t xml:space="preserve"> в нерабочие праздничные дни, установленные статьей 112 Трудового кодекса Российской Федерации, и в дни,</w:t>
      </w:r>
      <w:r w:rsidR="00086C88">
        <w:rPr>
          <w:sz w:val="26"/>
          <w:szCs w:val="26"/>
        </w:rPr>
        <w:t xml:space="preserve"> </w:t>
      </w:r>
      <w:r w:rsidRPr="006D2D50">
        <w:rPr>
          <w:sz w:val="26"/>
          <w:szCs w:val="26"/>
        </w:rPr>
        <w:t xml:space="preserve">на которые перенесены выходные дни </w:t>
      </w:r>
      <w:r w:rsidR="00086C88">
        <w:rPr>
          <w:sz w:val="26"/>
          <w:szCs w:val="26"/>
        </w:rPr>
        <w:t xml:space="preserve">                         </w:t>
      </w:r>
      <w:r w:rsidRPr="006D2D50">
        <w:rPr>
          <w:sz w:val="26"/>
          <w:szCs w:val="26"/>
        </w:rPr>
        <w:t>в соответствии со статей 112 Трудового кодекса Российской Федерации</w:t>
      </w:r>
      <w:r>
        <w:rPr>
          <w:sz w:val="26"/>
          <w:szCs w:val="26"/>
        </w:rPr>
        <w:t>.</w:t>
      </w:r>
    </w:p>
    <w:p w:rsidR="00AB21A2" w:rsidRDefault="00671C9A" w:rsidP="00AB21A2">
      <w:pPr>
        <w:pStyle w:val="a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з</w:t>
      </w:r>
      <w:r w:rsidR="00AB21A2">
        <w:rPr>
          <w:sz w:val="26"/>
          <w:szCs w:val="26"/>
        </w:rPr>
        <w:t>апрет</w:t>
      </w:r>
      <w:r>
        <w:rPr>
          <w:sz w:val="26"/>
          <w:szCs w:val="26"/>
        </w:rPr>
        <w:t>а</w:t>
      </w:r>
      <w:r w:rsidR="00AB21A2">
        <w:rPr>
          <w:sz w:val="26"/>
          <w:szCs w:val="26"/>
        </w:rPr>
        <w:t xml:space="preserve"> платных парковок на территориях, непосредственно прилегающих к объектам </w:t>
      </w:r>
      <w:r>
        <w:rPr>
          <w:sz w:val="26"/>
          <w:szCs w:val="26"/>
        </w:rPr>
        <w:t>социальной направленности, имеет целью обеспечить</w:t>
      </w:r>
      <w:r w:rsidR="00AB21A2">
        <w:rPr>
          <w:sz w:val="26"/>
          <w:szCs w:val="26"/>
        </w:rPr>
        <w:t xml:space="preserve"> доступность получения населением социальных услуг (спортивных, медицинских, образовательных и т.д.).</w:t>
      </w:r>
    </w:p>
    <w:p w:rsidR="00AB21A2" w:rsidRDefault="00AB21A2" w:rsidP="00AB21A2">
      <w:pPr>
        <w:pStyle w:val="a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Запрет платных парковок </w:t>
      </w:r>
      <w:r w:rsidRPr="006D2D50">
        <w:rPr>
          <w:sz w:val="26"/>
          <w:szCs w:val="26"/>
        </w:rPr>
        <w:t xml:space="preserve">на земельных участках, относящихся в соответствии с жилищным </w:t>
      </w:r>
      <w:hyperlink r:id="rId9" w:history="1">
        <w:r w:rsidRPr="006D2D50">
          <w:rPr>
            <w:sz w:val="26"/>
            <w:szCs w:val="26"/>
          </w:rPr>
          <w:t>законодательством</w:t>
        </w:r>
      </w:hyperlink>
      <w:r w:rsidRPr="006D2D50">
        <w:rPr>
          <w:sz w:val="26"/>
          <w:szCs w:val="26"/>
        </w:rPr>
        <w:t xml:space="preserve"> к общему имуществу многоквартирных домов</w:t>
      </w:r>
      <w:r>
        <w:rPr>
          <w:sz w:val="26"/>
          <w:szCs w:val="26"/>
        </w:rPr>
        <w:t>, направлен на защиту имущества жителей многоквартирных домов.</w:t>
      </w:r>
    </w:p>
    <w:p w:rsidR="00086C88" w:rsidRDefault="00613309" w:rsidP="00AB21A2">
      <w:pPr>
        <w:pStyle w:val="a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Введение нормы о возможности в отдельные периоды времени пользоваться платными парковками без оплаты создаст благоприятные условия для проведения досуга жителями в выходные и праздничные дни.</w:t>
      </w:r>
    </w:p>
    <w:p w:rsidR="00AB21A2" w:rsidRPr="006D2D50" w:rsidRDefault="00AB21A2" w:rsidP="00AB21A2">
      <w:pPr>
        <w:pStyle w:val="a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изучении законодательства других субъектов </w:t>
      </w:r>
      <w:r w:rsidRPr="006D2D50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 установлено,</w:t>
      </w:r>
      <w:r w:rsidRPr="006D2D50">
        <w:rPr>
          <w:sz w:val="26"/>
          <w:szCs w:val="26"/>
        </w:rPr>
        <w:t xml:space="preserve"> </w:t>
      </w:r>
      <w:r>
        <w:rPr>
          <w:sz w:val="26"/>
          <w:szCs w:val="26"/>
        </w:rPr>
        <w:t>что в</w:t>
      </w:r>
      <w:r w:rsidRPr="006D2D50">
        <w:rPr>
          <w:sz w:val="26"/>
          <w:szCs w:val="26"/>
        </w:rPr>
        <w:t xml:space="preserve"> некоторых субъектах уже приняты и действуют</w:t>
      </w:r>
      <w:r w:rsidRPr="00A37701">
        <w:rPr>
          <w:sz w:val="26"/>
          <w:szCs w:val="26"/>
        </w:rPr>
        <w:t xml:space="preserve"> </w:t>
      </w:r>
      <w:r w:rsidRPr="006D2D50">
        <w:rPr>
          <w:sz w:val="26"/>
          <w:szCs w:val="26"/>
        </w:rPr>
        <w:t>законы</w:t>
      </w:r>
      <w:r>
        <w:rPr>
          <w:sz w:val="26"/>
          <w:szCs w:val="26"/>
        </w:rPr>
        <w:t>, содержащие нормы</w:t>
      </w:r>
      <w:r w:rsidRPr="00A37701">
        <w:rPr>
          <w:sz w:val="26"/>
          <w:szCs w:val="26"/>
        </w:rPr>
        <w:t xml:space="preserve"> </w:t>
      </w:r>
      <w:r w:rsidRPr="006D2D50">
        <w:rPr>
          <w:sz w:val="26"/>
          <w:szCs w:val="26"/>
        </w:rPr>
        <w:t>част</w:t>
      </w:r>
      <w:r>
        <w:rPr>
          <w:sz w:val="26"/>
          <w:szCs w:val="26"/>
        </w:rPr>
        <w:t>ей 2, 4</w:t>
      </w:r>
      <w:r w:rsidRPr="006D2D50">
        <w:rPr>
          <w:sz w:val="26"/>
          <w:szCs w:val="26"/>
        </w:rPr>
        <w:t xml:space="preserve"> статьи 13 Федерального закона № 443-ФЗ.</w:t>
      </w:r>
    </w:p>
    <w:p w:rsidR="00AB21A2" w:rsidRPr="00EB22C1" w:rsidRDefault="00AB21A2" w:rsidP="00AB21A2">
      <w:pPr>
        <w:ind w:right="-2" w:firstLine="708"/>
        <w:jc w:val="both"/>
        <w:rPr>
          <w:sz w:val="26"/>
          <w:szCs w:val="26"/>
        </w:rPr>
      </w:pPr>
      <w:r w:rsidRPr="00EB22C1">
        <w:rPr>
          <w:sz w:val="26"/>
          <w:szCs w:val="26"/>
        </w:rPr>
        <w:t>Пр</w:t>
      </w:r>
      <w:r>
        <w:rPr>
          <w:sz w:val="26"/>
          <w:szCs w:val="26"/>
        </w:rPr>
        <w:t>инятие</w:t>
      </w:r>
      <w:r w:rsidRPr="00EB22C1">
        <w:rPr>
          <w:sz w:val="26"/>
          <w:szCs w:val="26"/>
        </w:rPr>
        <w:t xml:space="preserve"> </w:t>
      </w:r>
      <w:r>
        <w:rPr>
          <w:sz w:val="26"/>
          <w:szCs w:val="26"/>
        </w:rPr>
        <w:t>законопроекта</w:t>
      </w:r>
      <w:r w:rsidRPr="00EB22C1">
        <w:rPr>
          <w:sz w:val="26"/>
          <w:szCs w:val="26"/>
        </w:rPr>
        <w:t xml:space="preserve"> не требу</w:t>
      </w:r>
      <w:r>
        <w:rPr>
          <w:sz w:val="26"/>
          <w:szCs w:val="26"/>
        </w:rPr>
        <w:t>е</w:t>
      </w:r>
      <w:r w:rsidRPr="00EB22C1">
        <w:rPr>
          <w:sz w:val="26"/>
          <w:szCs w:val="26"/>
        </w:rPr>
        <w:t>т</w:t>
      </w:r>
      <w:r>
        <w:rPr>
          <w:sz w:val="26"/>
          <w:szCs w:val="26"/>
        </w:rPr>
        <w:t xml:space="preserve"> увеличения расходов областного бюджета, а также</w:t>
      </w:r>
      <w:r w:rsidRPr="00EB22C1">
        <w:rPr>
          <w:sz w:val="26"/>
          <w:szCs w:val="26"/>
        </w:rPr>
        <w:t xml:space="preserve"> признания утратившими силу, приостановления, изменения иных </w:t>
      </w:r>
      <w:r>
        <w:rPr>
          <w:sz w:val="26"/>
          <w:szCs w:val="26"/>
        </w:rPr>
        <w:t>нормативных правовых актов Челябинской области</w:t>
      </w:r>
      <w:r w:rsidRPr="00EB22C1">
        <w:rPr>
          <w:sz w:val="26"/>
          <w:szCs w:val="26"/>
        </w:rPr>
        <w:t>.</w:t>
      </w:r>
    </w:p>
    <w:p w:rsidR="00AB21A2" w:rsidRDefault="00AB21A2" w:rsidP="00AB21A2">
      <w:pPr>
        <w:widowControl w:val="0"/>
        <w:tabs>
          <w:tab w:val="left" w:pos="709"/>
        </w:tabs>
        <w:jc w:val="both"/>
        <w:rPr>
          <w:sz w:val="26"/>
          <w:szCs w:val="26"/>
        </w:rPr>
      </w:pPr>
    </w:p>
    <w:p w:rsidR="00AB21A2" w:rsidRPr="00EB22C1" w:rsidRDefault="00AB21A2" w:rsidP="00AB21A2">
      <w:pPr>
        <w:widowControl w:val="0"/>
        <w:tabs>
          <w:tab w:val="left" w:pos="709"/>
        </w:tabs>
        <w:jc w:val="both"/>
        <w:rPr>
          <w:sz w:val="26"/>
          <w:szCs w:val="26"/>
        </w:rPr>
      </w:pPr>
    </w:p>
    <w:p w:rsidR="00AB21A2" w:rsidRPr="00EB22C1" w:rsidRDefault="00AB21A2" w:rsidP="00AB21A2">
      <w:pPr>
        <w:widowControl w:val="0"/>
        <w:tabs>
          <w:tab w:val="left" w:pos="709"/>
        </w:tabs>
        <w:jc w:val="both"/>
        <w:rPr>
          <w:sz w:val="26"/>
          <w:szCs w:val="26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B21A2" w:rsidRDefault="00AB21A2" w:rsidP="00AB21A2">
      <w:pPr>
        <w:widowControl w:val="0"/>
        <w:jc w:val="both"/>
        <w:rPr>
          <w:sz w:val="22"/>
          <w:szCs w:val="22"/>
        </w:rPr>
      </w:pPr>
    </w:p>
    <w:p w:rsidR="00A5780D" w:rsidRDefault="00A5780D"/>
    <w:sectPr w:rsidR="00A5780D" w:rsidSect="00605FF0">
      <w:headerReference w:type="even" r:id="rId10"/>
      <w:headerReference w:type="default" r:id="rId11"/>
      <w:footerReference w:type="default" r:id="rId12"/>
      <w:pgSz w:w="11907" w:h="16840" w:code="9"/>
      <w:pgMar w:top="1135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FF0" w:rsidRDefault="00605FF0" w:rsidP="00D346C6">
      <w:r>
        <w:separator/>
      </w:r>
    </w:p>
  </w:endnote>
  <w:endnote w:type="continuationSeparator" w:id="0">
    <w:p w:rsidR="00605FF0" w:rsidRDefault="00605FF0" w:rsidP="00D3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934353"/>
      <w:docPartObj>
        <w:docPartGallery w:val="Page Numbers (Bottom of Page)"/>
        <w:docPartUnique/>
      </w:docPartObj>
    </w:sdtPr>
    <w:sdtContent>
      <w:p w:rsidR="00605FF0" w:rsidRDefault="0019025B">
        <w:pPr>
          <w:pStyle w:val="a8"/>
          <w:jc w:val="right"/>
        </w:pPr>
        <w:fldSimple w:instr=" PAGE   \* MERGEFORMAT ">
          <w:r w:rsidR="00F248FF">
            <w:rPr>
              <w:noProof/>
            </w:rPr>
            <w:t>2</w:t>
          </w:r>
        </w:fldSimple>
      </w:p>
    </w:sdtContent>
  </w:sdt>
  <w:p w:rsidR="00605FF0" w:rsidRDefault="00605F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FF0" w:rsidRDefault="00605FF0" w:rsidP="00D346C6">
      <w:r>
        <w:separator/>
      </w:r>
    </w:p>
  </w:footnote>
  <w:footnote w:type="continuationSeparator" w:id="0">
    <w:p w:rsidR="00605FF0" w:rsidRDefault="00605FF0" w:rsidP="00D34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FF0" w:rsidRDefault="0019025B" w:rsidP="001B12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5FF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5FF0">
      <w:rPr>
        <w:rStyle w:val="a7"/>
        <w:noProof/>
      </w:rPr>
      <w:t>2</w:t>
    </w:r>
    <w:r>
      <w:rPr>
        <w:rStyle w:val="a7"/>
      </w:rPr>
      <w:fldChar w:fldCharType="end"/>
    </w:r>
  </w:p>
  <w:p w:rsidR="00605FF0" w:rsidRDefault="00605FF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FF0" w:rsidRPr="00A00E8E" w:rsidRDefault="00605FF0" w:rsidP="001B1274">
    <w:pPr>
      <w:pStyle w:val="a5"/>
      <w:framePr w:wrap="around" w:vAnchor="text" w:hAnchor="margin" w:xAlign="center" w:y="1"/>
      <w:rPr>
        <w:rStyle w:val="a7"/>
        <w:sz w:val="24"/>
        <w:szCs w:val="24"/>
      </w:rPr>
    </w:pPr>
  </w:p>
  <w:p w:rsidR="00605FF0" w:rsidRPr="00D476CF" w:rsidRDefault="00605FF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B21A2"/>
    <w:rsid w:val="00011120"/>
    <w:rsid w:val="00086C88"/>
    <w:rsid w:val="0019025B"/>
    <w:rsid w:val="001B1274"/>
    <w:rsid w:val="001E2068"/>
    <w:rsid w:val="00285EA5"/>
    <w:rsid w:val="00394E48"/>
    <w:rsid w:val="003E3809"/>
    <w:rsid w:val="00440313"/>
    <w:rsid w:val="00442069"/>
    <w:rsid w:val="0054245B"/>
    <w:rsid w:val="00573B2D"/>
    <w:rsid w:val="00605FF0"/>
    <w:rsid w:val="00613309"/>
    <w:rsid w:val="00627CA0"/>
    <w:rsid w:val="00671C9A"/>
    <w:rsid w:val="006A34D1"/>
    <w:rsid w:val="006C49B9"/>
    <w:rsid w:val="006D1871"/>
    <w:rsid w:val="006E72E8"/>
    <w:rsid w:val="007528F0"/>
    <w:rsid w:val="007D6B7E"/>
    <w:rsid w:val="009F7F59"/>
    <w:rsid w:val="00A11C2C"/>
    <w:rsid w:val="00A5780D"/>
    <w:rsid w:val="00AB21A2"/>
    <w:rsid w:val="00BC20DE"/>
    <w:rsid w:val="00C2337A"/>
    <w:rsid w:val="00D346C6"/>
    <w:rsid w:val="00DE304C"/>
    <w:rsid w:val="00EF13B9"/>
    <w:rsid w:val="00F2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left="-57"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A2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21A2"/>
    <w:rPr>
      <w:sz w:val="24"/>
    </w:rPr>
  </w:style>
  <w:style w:type="character" w:customStyle="1" w:styleId="a4">
    <w:name w:val="Основной текст Знак"/>
    <w:basedOn w:val="a0"/>
    <w:link w:val="a3"/>
    <w:rsid w:val="00AB21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AB21A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AB21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B21A2"/>
  </w:style>
  <w:style w:type="paragraph" w:styleId="a8">
    <w:name w:val="footer"/>
    <w:basedOn w:val="a"/>
    <w:link w:val="a9"/>
    <w:uiPriority w:val="99"/>
    <w:unhideWhenUsed/>
    <w:rsid w:val="00605F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5F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8EAFF0FDB44F6D7D7C758F09837E7DF5B4BB01769F01CF321318F4F4954C508E69C9BDDDD2C180A03D0EA3339704tC0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75C0AC37927C027FEE8EAFF0FDB44F6D7D7C758F09837E7DF5B4BB01769F01CF321318F4F4954C508E69C9BDDDD2C180A03D0EA3339704tC0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75C0AC37927C027FEE8EAFF0FDB44F6D7D7C758F09837E7DF5B4BB01769F01CF321318F4F4954C508E69C9BDDDD2C180A03D0EA3339704tC0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194C9-99E1-4827-A956-A273B631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Быструшкина К.А.</cp:lastModifiedBy>
  <cp:revision>2</cp:revision>
  <cp:lastPrinted>2021-04-05T10:37:00Z</cp:lastPrinted>
  <dcterms:created xsi:type="dcterms:W3CDTF">2021-04-12T06:53:00Z</dcterms:created>
  <dcterms:modified xsi:type="dcterms:W3CDTF">2021-04-12T06:53:00Z</dcterms:modified>
</cp:coreProperties>
</file>